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DBF" w:rsidRPr="00327CCF" w:rsidRDefault="00D32DBF" w:rsidP="00996D69">
      <w:pPr>
        <w:spacing w:after="0" w:line="240" w:lineRule="auto"/>
        <w:jc w:val="center"/>
        <w:rPr>
          <w:rFonts w:ascii="Times New Roman" w:hAnsi="Times New Roman"/>
          <w:b/>
          <w:sz w:val="24"/>
          <w:szCs w:val="28"/>
          <w:lang w:val="kk-KZ"/>
        </w:rPr>
      </w:pPr>
      <w:bookmarkStart w:id="0" w:name="_GoBack"/>
      <w:r w:rsidRPr="00327CCF">
        <w:rPr>
          <w:rFonts w:ascii="Times New Roman" w:hAnsi="Times New Roman"/>
          <w:b/>
          <w:sz w:val="24"/>
          <w:szCs w:val="28"/>
          <w:lang w:val="kk-KZ"/>
        </w:rPr>
        <w:t xml:space="preserve">БЖЗҚ-ның 8,7 мыңнан астам салымшысы зейнетақыны жоспарлауды үйренді </w:t>
      </w:r>
    </w:p>
    <w:bookmarkEnd w:id="0"/>
    <w:p w:rsidR="00D51EE9" w:rsidRPr="00327CCF" w:rsidRDefault="00D51EE9" w:rsidP="0025422C">
      <w:pPr>
        <w:spacing w:after="0" w:line="240" w:lineRule="auto"/>
        <w:jc w:val="both"/>
        <w:rPr>
          <w:rFonts w:ascii="Times New Roman" w:hAnsi="Times New Roman"/>
          <w:b/>
          <w:sz w:val="24"/>
          <w:szCs w:val="28"/>
          <w:lang w:val="kk-KZ"/>
        </w:rPr>
      </w:pPr>
    </w:p>
    <w:p w:rsidR="00D32DBF" w:rsidRPr="00327CCF" w:rsidRDefault="00D51EE9" w:rsidP="0025422C">
      <w:pPr>
        <w:spacing w:after="0" w:line="240" w:lineRule="auto"/>
        <w:jc w:val="both"/>
        <w:rPr>
          <w:rFonts w:ascii="Times New Roman" w:hAnsi="Times New Roman"/>
          <w:sz w:val="24"/>
          <w:szCs w:val="28"/>
          <w:lang w:val="kk-KZ"/>
        </w:rPr>
      </w:pPr>
      <w:r w:rsidRPr="00327CCF">
        <w:rPr>
          <w:rFonts w:ascii="Times New Roman" w:hAnsi="Times New Roman"/>
          <w:sz w:val="24"/>
          <w:szCs w:val="28"/>
          <w:lang w:val="kk-KZ"/>
        </w:rPr>
        <w:t xml:space="preserve">2018 жылы сапалы қызмет көрсетуден басқа, Қор алдына тұрғындар арасында зейнетақыны жоспарлау мәдениетін дамыту мақсаты қойылды.   </w:t>
      </w:r>
    </w:p>
    <w:p w:rsidR="00D51EE9" w:rsidRPr="00327CCF" w:rsidRDefault="00D51EE9" w:rsidP="00B60A9D">
      <w:pPr>
        <w:spacing w:after="0" w:line="240" w:lineRule="auto"/>
        <w:jc w:val="both"/>
        <w:rPr>
          <w:rFonts w:ascii="Times New Roman" w:hAnsi="Times New Roman"/>
          <w:sz w:val="24"/>
          <w:szCs w:val="28"/>
          <w:lang w:val="kk-KZ"/>
        </w:rPr>
      </w:pPr>
    </w:p>
    <w:p w:rsidR="002C5469" w:rsidRPr="00327CCF" w:rsidRDefault="005C4075" w:rsidP="00B60A9D">
      <w:pPr>
        <w:spacing w:after="0" w:line="240" w:lineRule="auto"/>
        <w:jc w:val="both"/>
        <w:rPr>
          <w:rFonts w:ascii="Times New Roman" w:hAnsi="Times New Roman"/>
          <w:sz w:val="24"/>
          <w:szCs w:val="28"/>
          <w:lang w:val="kk-KZ"/>
        </w:rPr>
      </w:pPr>
      <w:r w:rsidRPr="00327CCF">
        <w:rPr>
          <w:rFonts w:ascii="Times New Roman" w:hAnsi="Times New Roman"/>
          <w:sz w:val="24"/>
          <w:szCs w:val="28"/>
          <w:lang w:val="kk-KZ"/>
        </w:rPr>
        <w:t>«Осы мақсатқа қол жеткізу үшін қазақстандықтардың зейнетақымен қамсыздандыру саласындағы қаржылық-құқықтық сауаттылығын арттыр</w:t>
      </w:r>
      <w:r w:rsidR="003C4E03" w:rsidRPr="00327CCF">
        <w:rPr>
          <w:rFonts w:ascii="Times New Roman" w:hAnsi="Times New Roman"/>
          <w:sz w:val="24"/>
          <w:szCs w:val="28"/>
          <w:lang w:val="kk-KZ"/>
        </w:rPr>
        <w:t>а отырып,</w:t>
      </w:r>
      <w:r w:rsidR="002C5469" w:rsidRPr="00327CCF">
        <w:rPr>
          <w:rFonts w:ascii="Times New Roman" w:hAnsi="Times New Roman"/>
          <w:sz w:val="24"/>
          <w:szCs w:val="28"/>
          <w:lang w:val="kk-KZ"/>
        </w:rPr>
        <w:t xml:space="preserve"> </w:t>
      </w:r>
      <w:r w:rsidRPr="00327CCF">
        <w:rPr>
          <w:rFonts w:ascii="Times New Roman" w:hAnsi="Times New Roman"/>
          <w:sz w:val="24"/>
          <w:szCs w:val="28"/>
          <w:lang w:val="kk-KZ"/>
        </w:rPr>
        <w:t>БЖЗҚ-ның оң беделін қалыптастыру арқылы жинақтаушы зейнетақы жүйесіне деген сенімді нығайту</w:t>
      </w:r>
      <w:r w:rsidR="002C5469" w:rsidRPr="00327CCF">
        <w:rPr>
          <w:rFonts w:ascii="Times New Roman" w:hAnsi="Times New Roman"/>
          <w:sz w:val="24"/>
          <w:szCs w:val="28"/>
          <w:lang w:val="kk-KZ"/>
        </w:rPr>
        <w:t xml:space="preserve"> қажет. Сонымен қатар </w:t>
      </w:r>
      <w:r w:rsidR="002E48EA" w:rsidRPr="00327CCF">
        <w:rPr>
          <w:rFonts w:ascii="Times New Roman" w:hAnsi="Times New Roman"/>
          <w:sz w:val="24"/>
          <w:szCs w:val="28"/>
          <w:lang w:val="kk-KZ"/>
        </w:rPr>
        <w:t xml:space="preserve">дербес зейнетақы жоспарын жасау </w:t>
      </w:r>
      <w:r w:rsidR="00256D4B" w:rsidRPr="00327CCF">
        <w:rPr>
          <w:rFonts w:ascii="Times New Roman" w:hAnsi="Times New Roman"/>
          <w:sz w:val="24"/>
          <w:szCs w:val="28"/>
          <w:lang w:val="kk-KZ"/>
        </w:rPr>
        <w:t xml:space="preserve">мәденитін </w:t>
      </w:r>
      <w:r w:rsidR="002E48EA" w:rsidRPr="00327CCF">
        <w:rPr>
          <w:rFonts w:ascii="Times New Roman" w:hAnsi="Times New Roman"/>
          <w:sz w:val="24"/>
          <w:szCs w:val="28"/>
          <w:lang w:val="kk-KZ"/>
        </w:rPr>
        <w:t>қалыптастыру</w:t>
      </w:r>
      <w:r w:rsidR="002C5469" w:rsidRPr="00327CCF">
        <w:rPr>
          <w:rFonts w:ascii="Times New Roman" w:hAnsi="Times New Roman"/>
          <w:sz w:val="24"/>
          <w:szCs w:val="28"/>
          <w:lang w:val="kk-KZ"/>
        </w:rPr>
        <w:t xml:space="preserve"> және ерікті зейнетақы жоспарларын дамыту керек, - деді «БЖЗҚ» АҚ Басқарма төрайымы Нұрбибі Наурызбаева.</w:t>
      </w:r>
    </w:p>
    <w:p w:rsidR="002C5469" w:rsidRPr="00327CCF" w:rsidRDefault="002C5469" w:rsidP="00B60A9D">
      <w:pPr>
        <w:spacing w:after="0" w:line="240" w:lineRule="auto"/>
        <w:jc w:val="both"/>
        <w:rPr>
          <w:rFonts w:ascii="Times New Roman" w:hAnsi="Times New Roman"/>
          <w:sz w:val="24"/>
          <w:szCs w:val="28"/>
          <w:lang w:val="kk-KZ"/>
        </w:rPr>
      </w:pPr>
    </w:p>
    <w:p w:rsidR="00327CCF" w:rsidRDefault="00BA497C" w:rsidP="00B60A9D">
      <w:pPr>
        <w:spacing w:after="0" w:line="240" w:lineRule="auto"/>
        <w:jc w:val="both"/>
        <w:rPr>
          <w:rFonts w:ascii="Times New Roman" w:hAnsi="Times New Roman"/>
          <w:sz w:val="24"/>
          <w:szCs w:val="28"/>
          <w:lang w:val="kk-KZ"/>
        </w:rPr>
      </w:pPr>
      <w:r w:rsidRPr="00327CCF">
        <w:rPr>
          <w:rFonts w:ascii="Times New Roman" w:hAnsi="Times New Roman"/>
          <w:sz w:val="24"/>
          <w:szCs w:val="28"/>
          <w:lang w:val="kk-KZ"/>
        </w:rPr>
        <w:t xml:space="preserve">2017-2021 жылдарға арналған Корпоративтік даму стратегиясына сәйкес, БЖЗҚ зейнетақыны дербес жоспарлау бойынша әрбір салымшы үшін кәсіпқой кеңесшіге айналуы тиіс. </w:t>
      </w:r>
      <w:r w:rsidR="0038242F" w:rsidRPr="00327CCF">
        <w:rPr>
          <w:rFonts w:ascii="Times New Roman" w:hAnsi="Times New Roman"/>
          <w:sz w:val="24"/>
          <w:szCs w:val="28"/>
          <w:lang w:val="kk-KZ"/>
        </w:rPr>
        <w:t>Осы міндеттерді</w:t>
      </w:r>
      <w:r w:rsidR="00784C3B" w:rsidRPr="00327CCF">
        <w:rPr>
          <w:rFonts w:ascii="Times New Roman" w:hAnsi="Times New Roman"/>
          <w:sz w:val="24"/>
          <w:szCs w:val="28"/>
          <w:lang w:val="kk-KZ"/>
        </w:rPr>
        <w:t xml:space="preserve"> </w:t>
      </w:r>
      <w:r w:rsidR="00E92E03" w:rsidRPr="00327CCF">
        <w:rPr>
          <w:rFonts w:ascii="Times New Roman" w:hAnsi="Times New Roman"/>
          <w:sz w:val="24"/>
          <w:szCs w:val="28"/>
          <w:lang w:val="kk-KZ"/>
        </w:rPr>
        <w:t>орындау үшін 2018 жылы сәуірде Қор дербес кеңес беру қызметін іске қосты. Осы қызмет аясында жеке және корпоративтік зейнетақы калькуляторы қолданылады.</w:t>
      </w:r>
    </w:p>
    <w:p w:rsidR="00327CCF" w:rsidRDefault="00327CCF" w:rsidP="00B60A9D">
      <w:pPr>
        <w:spacing w:after="0" w:line="240" w:lineRule="auto"/>
        <w:jc w:val="both"/>
        <w:rPr>
          <w:rFonts w:ascii="Times New Roman" w:hAnsi="Times New Roman"/>
          <w:sz w:val="24"/>
          <w:szCs w:val="28"/>
          <w:lang w:val="kk-KZ"/>
        </w:rPr>
      </w:pPr>
    </w:p>
    <w:p w:rsidR="00E92E03" w:rsidRPr="00327CCF" w:rsidRDefault="00E92E03" w:rsidP="00B60A9D">
      <w:pPr>
        <w:spacing w:after="0" w:line="240" w:lineRule="auto"/>
        <w:jc w:val="both"/>
        <w:rPr>
          <w:rFonts w:ascii="Times New Roman" w:hAnsi="Times New Roman"/>
          <w:sz w:val="24"/>
          <w:szCs w:val="28"/>
          <w:lang w:val="kk-KZ"/>
        </w:rPr>
      </w:pPr>
      <w:r w:rsidRPr="00327CCF">
        <w:rPr>
          <w:rFonts w:ascii="Times New Roman" w:hAnsi="Times New Roman"/>
          <w:sz w:val="24"/>
          <w:szCs w:val="28"/>
          <w:lang w:val="kk-KZ"/>
        </w:rPr>
        <w:t>«БЖЗҚ» АҚ филиалдары екі апта ішінде (2-14 сәуір аралығы) зейнетақыны жоспарлау мәселелері бойынша 8 728 ақыл-кеңес өткізді.</w:t>
      </w:r>
      <w:r w:rsidR="003C4E03" w:rsidRPr="00327CCF">
        <w:rPr>
          <w:rFonts w:ascii="Times New Roman" w:hAnsi="Times New Roman"/>
          <w:sz w:val="24"/>
          <w:szCs w:val="28"/>
          <w:lang w:val="kk-KZ"/>
        </w:rPr>
        <w:t xml:space="preserve"> </w:t>
      </w:r>
      <w:r w:rsidRPr="00327CCF">
        <w:rPr>
          <w:rFonts w:ascii="Times New Roman" w:hAnsi="Times New Roman"/>
          <w:sz w:val="24"/>
          <w:szCs w:val="28"/>
          <w:lang w:val="kk-KZ"/>
        </w:rPr>
        <w:t xml:space="preserve">Бұл ретте </w:t>
      </w:r>
      <w:r w:rsidR="00BF71CF" w:rsidRPr="00327CCF">
        <w:rPr>
          <w:rFonts w:ascii="Times New Roman" w:hAnsi="Times New Roman"/>
          <w:sz w:val="24"/>
          <w:szCs w:val="28"/>
          <w:lang w:val="kk-KZ"/>
        </w:rPr>
        <w:t xml:space="preserve">консультациялардың басым бөлігі Алматы қалалық филиалы (1 860) мен Оңтүстік Қазақстан облыстық филиалында (1 491) өткізілді.  </w:t>
      </w:r>
    </w:p>
    <w:p w:rsidR="00327CCF" w:rsidRDefault="00327CCF" w:rsidP="00327CCF">
      <w:pPr>
        <w:pStyle w:val="a8"/>
        <w:spacing w:before="0" w:beforeAutospacing="0" w:after="0" w:afterAutospacing="0"/>
        <w:jc w:val="both"/>
        <w:rPr>
          <w:b/>
          <w:i/>
          <w:color w:val="000000"/>
          <w:sz w:val="22"/>
          <w:szCs w:val="22"/>
          <w:lang w:val="kk-KZ" w:bidi="hi-IN"/>
        </w:rPr>
      </w:pPr>
    </w:p>
    <w:p w:rsidR="00327CCF" w:rsidRPr="00327CCF" w:rsidRDefault="00327CCF" w:rsidP="00327CCF">
      <w:pPr>
        <w:pStyle w:val="a8"/>
        <w:spacing w:before="0" w:beforeAutospacing="0" w:after="0" w:afterAutospacing="0"/>
        <w:jc w:val="both"/>
        <w:rPr>
          <w:b/>
          <w:i/>
          <w:color w:val="000000"/>
          <w:sz w:val="22"/>
          <w:szCs w:val="22"/>
          <w:lang w:val="kk-KZ" w:bidi="hi-IN"/>
        </w:rPr>
      </w:pPr>
    </w:p>
    <w:p w:rsidR="00BF71CF" w:rsidRPr="00327CCF" w:rsidRDefault="00BF71CF" w:rsidP="00327CCF">
      <w:pPr>
        <w:pStyle w:val="a8"/>
        <w:spacing w:before="0" w:beforeAutospacing="0" w:after="0" w:afterAutospacing="0"/>
        <w:jc w:val="both"/>
        <w:rPr>
          <w:i/>
          <w:color w:val="000000"/>
          <w:sz w:val="22"/>
          <w:szCs w:val="22"/>
          <w:lang w:val="kk-KZ" w:bidi="hi-IN"/>
        </w:rPr>
      </w:pPr>
      <w:r w:rsidRPr="00327CCF">
        <w:rPr>
          <w:b/>
          <w:i/>
          <w:color w:val="000000"/>
          <w:sz w:val="22"/>
          <w:szCs w:val="22"/>
          <w:lang w:val="kk-KZ" w:bidi="hi-IN"/>
        </w:rPr>
        <w:t xml:space="preserve">БЖЗҚ </w:t>
      </w:r>
      <w:r w:rsidRPr="00327CCF">
        <w:rPr>
          <w:i/>
          <w:color w:val="000000"/>
          <w:sz w:val="22"/>
          <w:szCs w:val="22"/>
          <w:lang w:val="kk-KZ" w:bidi="hi-IN"/>
        </w:rPr>
        <w:t xml:space="preserve">2013 жылғы 22 тамызда «ГНПФ» ЖЗҚ» АҚ негізінде құрылды. БЖЗҚ құрылтайшысы және </w:t>
      </w:r>
      <w:r w:rsidRPr="00327CCF">
        <w:rPr>
          <w:i/>
          <w:sz w:val="22"/>
          <w:szCs w:val="22"/>
          <w:lang w:val="kk-KZ"/>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6" w:history="1">
        <w:r w:rsidRPr="00327CCF">
          <w:rPr>
            <w:i/>
            <w:color w:val="001CAC"/>
            <w:sz w:val="22"/>
            <w:szCs w:val="22"/>
            <w:lang w:val="kk-KZ" w:bidi="hi-IN"/>
          </w:rPr>
          <w:t>www.enpf.kz</w:t>
        </w:r>
      </w:hyperlink>
      <w:r w:rsidRPr="00327CCF">
        <w:rPr>
          <w:i/>
          <w:color w:val="000000"/>
          <w:sz w:val="22"/>
          <w:szCs w:val="22"/>
          <w:lang w:val="kk-KZ" w:bidi="hi-IN"/>
        </w:rPr>
        <w:t xml:space="preserve"> сайтында). </w:t>
      </w:r>
    </w:p>
    <w:p w:rsidR="00BF71CF" w:rsidRDefault="00BF71CF" w:rsidP="00BF71CF">
      <w:pPr>
        <w:spacing w:after="0" w:line="240" w:lineRule="auto"/>
        <w:rPr>
          <w:rFonts w:ascii="Times New Roman" w:hAnsi="Times New Roman"/>
          <w:sz w:val="28"/>
          <w:szCs w:val="28"/>
          <w:lang w:val="kk-KZ"/>
        </w:rPr>
      </w:pPr>
    </w:p>
    <w:p w:rsidR="00327CCF" w:rsidRDefault="00327CCF" w:rsidP="00327CCF">
      <w:pPr>
        <w:spacing w:after="0" w:line="240" w:lineRule="auto"/>
        <w:jc w:val="right"/>
        <w:rPr>
          <w:rFonts w:ascii="Times New Roman" w:hAnsi="Times New Roman"/>
          <w:sz w:val="24"/>
          <w:szCs w:val="24"/>
          <w:lang w:val="kk-KZ"/>
        </w:rPr>
      </w:pPr>
      <w:r>
        <w:rPr>
          <w:rFonts w:ascii="Times New Roman" w:hAnsi="Times New Roman"/>
          <w:color w:val="000000"/>
          <w:sz w:val="24"/>
          <w:szCs w:val="24"/>
          <w:lang w:val="kk-KZ"/>
        </w:rPr>
        <w:t>«</w:t>
      </w:r>
      <w:r>
        <w:rPr>
          <w:rFonts w:ascii="Times New Roman" w:hAnsi="Times New Roman"/>
          <w:color w:val="000000"/>
          <w:sz w:val="24"/>
          <w:szCs w:val="24"/>
          <w:lang w:val="kk-KZ"/>
        </w:rPr>
        <w:t>БЖЗҚ» АҚ баспасөз орталығы</w:t>
      </w:r>
      <w:r>
        <w:rPr>
          <w:rFonts w:ascii="Times New Roman" w:hAnsi="Times New Roman"/>
          <w:sz w:val="24"/>
          <w:szCs w:val="24"/>
          <w:lang w:val="kk-KZ"/>
        </w:rPr>
        <w:t xml:space="preserve"> </w:t>
      </w:r>
    </w:p>
    <w:p w:rsidR="00327CCF" w:rsidRPr="00BF71CF" w:rsidRDefault="00327CCF" w:rsidP="00327CCF">
      <w:pPr>
        <w:spacing w:after="0" w:line="240" w:lineRule="auto"/>
        <w:jc w:val="right"/>
        <w:rPr>
          <w:rFonts w:ascii="Times New Roman" w:hAnsi="Times New Roman"/>
          <w:sz w:val="28"/>
          <w:szCs w:val="28"/>
          <w:lang w:val="kk-KZ"/>
        </w:rPr>
      </w:pPr>
      <w:r>
        <w:rPr>
          <w:rFonts w:ascii="Times New Roman" w:hAnsi="Times New Roman"/>
          <w:sz w:val="24"/>
          <w:szCs w:val="24"/>
          <w:lang w:val="kk-KZ"/>
        </w:rPr>
        <w:t xml:space="preserve">БАҚ үшін байланыстар: </w:t>
      </w:r>
      <w:hyperlink r:id="rId7" w:history="1">
        <w:r>
          <w:rPr>
            <w:rStyle w:val="a7"/>
            <w:rFonts w:ascii="Times New Roman" w:hAnsi="Times New Roman"/>
            <w:color w:val="001CAC"/>
            <w:sz w:val="24"/>
            <w:szCs w:val="24"/>
            <w:lang w:val="kk-KZ"/>
          </w:rPr>
          <w:t>press@enpf.kz</w:t>
        </w:r>
      </w:hyperlink>
    </w:p>
    <w:p w:rsidR="0018694E" w:rsidRPr="00BF71CF" w:rsidRDefault="0018694E" w:rsidP="00B60A9D">
      <w:pPr>
        <w:spacing w:after="0" w:line="240" w:lineRule="auto"/>
        <w:rPr>
          <w:rFonts w:ascii="Times New Roman" w:hAnsi="Times New Roman"/>
          <w:sz w:val="28"/>
          <w:szCs w:val="28"/>
          <w:lang w:val="kk-KZ"/>
        </w:rPr>
      </w:pPr>
    </w:p>
    <w:sectPr w:rsidR="0018694E" w:rsidRPr="00BF71CF" w:rsidSect="002A348B">
      <w:headerReference w:type="firs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71C" w:rsidRDefault="00AA071C" w:rsidP="002A348B">
      <w:pPr>
        <w:spacing w:after="0" w:line="240" w:lineRule="auto"/>
      </w:pPr>
      <w:r>
        <w:separator/>
      </w:r>
    </w:p>
  </w:endnote>
  <w:endnote w:type="continuationSeparator" w:id="0">
    <w:p w:rsidR="00AA071C" w:rsidRDefault="00AA071C" w:rsidP="002A3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71C" w:rsidRDefault="00AA071C" w:rsidP="002A348B">
      <w:pPr>
        <w:spacing w:after="0" w:line="240" w:lineRule="auto"/>
      </w:pPr>
      <w:r>
        <w:separator/>
      </w:r>
    </w:p>
  </w:footnote>
  <w:footnote w:type="continuationSeparator" w:id="0">
    <w:p w:rsidR="00AA071C" w:rsidRDefault="00AA071C" w:rsidP="002A3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48B" w:rsidRDefault="002A348B">
    <w:pPr>
      <w:pStyle w:val="a3"/>
    </w:pPr>
    <w:r w:rsidRPr="009B56F9">
      <w:rPr>
        <w:rFonts w:ascii="Times New Roman" w:hAnsi="Times New Roman"/>
        <w:noProof/>
        <w:sz w:val="28"/>
        <w:szCs w:val="28"/>
        <w:lang w:eastAsia="ru-RU"/>
      </w:rPr>
      <w:drawing>
        <wp:anchor distT="0" distB="0" distL="114300" distR="114300" simplePos="0" relativeHeight="251659264" behindDoc="0" locked="0" layoutInCell="1" allowOverlap="1" wp14:anchorId="0772BDE1" wp14:editId="57EB1D6E">
          <wp:simplePos x="0" y="0"/>
          <wp:positionH relativeFrom="column">
            <wp:posOffset>0</wp:posOffset>
          </wp:positionH>
          <wp:positionV relativeFrom="paragraph">
            <wp:posOffset>-162560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srcRect/>
                  <a:stretch>
                    <a:fillRect/>
                  </a:stretch>
                </pic:blipFill>
                <pic:spPr bwMode="auto">
                  <a:xfrm>
                    <a:off x="0" y="0"/>
                    <a:ext cx="2876550" cy="333375"/>
                  </a:xfrm>
                  <a:prstGeom prst="rect">
                    <a:avLst/>
                  </a:prstGeom>
                  <a:noFill/>
                  <a:ln w="9525">
                    <a:noFill/>
                    <a:miter lim="800000"/>
                    <a:headEnd/>
                    <a:tailEnd/>
                  </a:ln>
                </pic:spPr>
              </pic:pic>
            </a:graphicData>
          </a:graphic>
        </wp:anchor>
      </w:drawing>
    </w:r>
  </w:p>
  <w:p w:rsidR="002A348B" w:rsidRDefault="002A348B">
    <w:pPr>
      <w:pStyle w:val="a3"/>
    </w:pPr>
    <w:r w:rsidRPr="002A348B">
      <w:rPr>
        <w:noProof/>
        <w:lang w:eastAsia="ru-RU"/>
      </w:rPr>
      <mc:AlternateContent>
        <mc:Choice Requires="wps">
          <w:drawing>
            <wp:anchor distT="4294967291" distB="4294967291" distL="114300" distR="114300" simplePos="0" relativeHeight="251661312" behindDoc="0" locked="0" layoutInCell="1" allowOverlap="1" wp14:anchorId="769DAD2E" wp14:editId="1A09BAD8">
              <wp:simplePos x="0" y="0"/>
              <wp:positionH relativeFrom="column">
                <wp:posOffset>-387985</wp:posOffset>
              </wp:positionH>
              <wp:positionV relativeFrom="paragraph">
                <wp:posOffset>109220</wp:posOffset>
              </wp:positionV>
              <wp:extent cx="64389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808C4" id="Прямая соединительная линия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55pt,8.6pt" to="476.4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" strokeweight="1pt"/>
          </w:pict>
        </mc:Fallback>
      </mc:AlternateContent>
    </w:r>
    <w:r w:rsidRPr="002A348B">
      <w:rPr>
        <w:noProof/>
        <w:lang w:eastAsia="ru-RU"/>
      </w:rPr>
      <mc:AlternateContent>
        <mc:Choice Requires="wps">
          <w:drawing>
            <wp:anchor distT="0" distB="0" distL="114300" distR="114300" simplePos="0" relativeHeight="251662336" behindDoc="0" locked="0" layoutInCell="1" allowOverlap="1" wp14:anchorId="647E8EA6" wp14:editId="66335769">
              <wp:simplePos x="0" y="0"/>
              <wp:positionH relativeFrom="column">
                <wp:posOffset>-1057275</wp:posOffset>
              </wp:positionH>
              <wp:positionV relativeFrom="paragraph">
                <wp:posOffset>195580</wp:posOffset>
              </wp:positionV>
              <wp:extent cx="7515225" cy="639445"/>
              <wp:effectExtent l="0" t="0" r="0" b="825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639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48B" w:rsidRPr="00905282" w:rsidRDefault="002B5C6E" w:rsidP="002A348B">
                          <w:pPr>
                            <w:spacing w:after="120"/>
                            <w:ind w:left="142"/>
                            <w:jc w:val="center"/>
                            <w:rPr>
                              <w:rFonts w:ascii="Times New Roman" w:hAnsi="Times New Roman"/>
                              <w:b/>
                              <w:sz w:val="28"/>
                              <w:szCs w:val="32"/>
                            </w:rPr>
                          </w:pPr>
                          <w:r>
                            <w:rPr>
                              <w:rFonts w:ascii="Times New Roman" w:hAnsi="Times New Roman"/>
                              <w:b/>
                              <w:sz w:val="28"/>
                              <w:szCs w:val="32"/>
                              <w:lang w:val="kk-KZ"/>
                            </w:rPr>
                            <w:t>АҚПАРАТТЫҚ ХАБАРЛАМА</w:t>
                          </w:r>
                        </w:p>
                        <w:p w:rsidR="002A348B" w:rsidRPr="00905282" w:rsidRDefault="002B5C6E" w:rsidP="002A348B">
                          <w:pPr>
                            <w:spacing w:after="120"/>
                            <w:ind w:left="142"/>
                            <w:jc w:val="center"/>
                            <w:rPr>
                              <w:rFonts w:ascii="Times New Roman" w:hAnsi="Times New Roman"/>
                              <w:b/>
                              <w:sz w:val="28"/>
                              <w:szCs w:val="32"/>
                            </w:rPr>
                          </w:pPr>
                          <w:r>
                            <w:rPr>
                              <w:rFonts w:ascii="Times New Roman" w:hAnsi="Times New Roman"/>
                              <w:b/>
                              <w:sz w:val="28"/>
                              <w:szCs w:val="32"/>
                              <w:lang w:val="kk-KZ"/>
                            </w:rPr>
                            <w:t xml:space="preserve">2018 жылғы </w:t>
                          </w:r>
                          <w:r w:rsidR="002A348B" w:rsidRPr="00905282">
                            <w:rPr>
                              <w:rFonts w:ascii="Times New Roman" w:hAnsi="Times New Roman"/>
                              <w:b/>
                              <w:sz w:val="28"/>
                              <w:szCs w:val="32"/>
                            </w:rPr>
                            <w:t>«</w:t>
                          </w:r>
                          <w:r w:rsidR="00327CCF">
                            <w:rPr>
                              <w:rFonts w:ascii="Times New Roman" w:hAnsi="Times New Roman"/>
                              <w:b/>
                              <w:sz w:val="28"/>
                              <w:szCs w:val="32"/>
                            </w:rPr>
                            <w:t>23</w:t>
                          </w:r>
                          <w:r w:rsidR="002A348B" w:rsidRPr="00905282">
                            <w:rPr>
                              <w:rFonts w:ascii="Times New Roman" w:hAnsi="Times New Roman"/>
                              <w:b/>
                              <w:sz w:val="28"/>
                              <w:szCs w:val="32"/>
                            </w:rPr>
                            <w:t xml:space="preserve">» </w:t>
                          </w:r>
                          <w:r>
                            <w:rPr>
                              <w:rFonts w:ascii="Times New Roman" w:hAnsi="Times New Roman"/>
                              <w:b/>
                              <w:sz w:val="28"/>
                              <w:szCs w:val="32"/>
                              <w:lang w:val="kk-KZ"/>
                            </w:rPr>
                            <w:t>сәуір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E8EA6" id="_x0000_t202" coordsize="21600,21600" o:spt="202" path="m,l,21600r21600,l21600,xe">
              <v:stroke joinstyle="miter"/>
              <v:path gradientshapeok="t" o:connecttype="rect"/>
            </v:shapetype>
            <v:shape id="Надпись 3" o:spid="_x0000_s1026" type="#_x0000_t202" style="position:absolute;margin-left:-83.25pt;margin-top:15.4pt;width:591.75pt;height:5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" filled="f" stroked="f">
              <v:textbox>
                <w:txbxContent>
                  <w:p w:rsidR="002A348B" w:rsidRPr="00905282" w:rsidRDefault="002B5C6E" w:rsidP="002A348B">
                    <w:pPr>
                      <w:spacing w:after="120"/>
                      <w:ind w:left="142"/>
                      <w:jc w:val="center"/>
                      <w:rPr>
                        <w:rFonts w:ascii="Times New Roman" w:hAnsi="Times New Roman"/>
                        <w:b/>
                        <w:sz w:val="28"/>
                        <w:szCs w:val="32"/>
                      </w:rPr>
                    </w:pPr>
                    <w:r>
                      <w:rPr>
                        <w:rFonts w:ascii="Times New Roman" w:hAnsi="Times New Roman"/>
                        <w:b/>
                        <w:sz w:val="28"/>
                        <w:szCs w:val="32"/>
                        <w:lang w:val="kk-KZ"/>
                      </w:rPr>
                      <w:t>АҚПАРАТТЫҚ ХАБАРЛАМА</w:t>
                    </w:r>
                  </w:p>
                  <w:p w:rsidR="002A348B" w:rsidRPr="00905282" w:rsidRDefault="002B5C6E" w:rsidP="002A348B">
                    <w:pPr>
                      <w:spacing w:after="120"/>
                      <w:ind w:left="142"/>
                      <w:jc w:val="center"/>
                      <w:rPr>
                        <w:rFonts w:ascii="Times New Roman" w:hAnsi="Times New Roman"/>
                        <w:b/>
                        <w:sz w:val="28"/>
                        <w:szCs w:val="32"/>
                      </w:rPr>
                    </w:pPr>
                    <w:r>
                      <w:rPr>
                        <w:rFonts w:ascii="Times New Roman" w:hAnsi="Times New Roman"/>
                        <w:b/>
                        <w:sz w:val="28"/>
                        <w:szCs w:val="32"/>
                        <w:lang w:val="kk-KZ"/>
                      </w:rPr>
                      <w:t xml:space="preserve">2018 жылғы </w:t>
                    </w:r>
                    <w:r w:rsidR="002A348B" w:rsidRPr="00905282">
                      <w:rPr>
                        <w:rFonts w:ascii="Times New Roman" w:hAnsi="Times New Roman"/>
                        <w:b/>
                        <w:sz w:val="28"/>
                        <w:szCs w:val="32"/>
                      </w:rPr>
                      <w:t>«</w:t>
                    </w:r>
                    <w:r w:rsidR="00327CCF">
                      <w:rPr>
                        <w:rFonts w:ascii="Times New Roman" w:hAnsi="Times New Roman"/>
                        <w:b/>
                        <w:sz w:val="28"/>
                        <w:szCs w:val="32"/>
                      </w:rPr>
                      <w:t>23</w:t>
                    </w:r>
                    <w:r w:rsidR="002A348B" w:rsidRPr="00905282">
                      <w:rPr>
                        <w:rFonts w:ascii="Times New Roman" w:hAnsi="Times New Roman"/>
                        <w:b/>
                        <w:sz w:val="28"/>
                        <w:szCs w:val="32"/>
                      </w:rPr>
                      <w:t xml:space="preserve">» </w:t>
                    </w:r>
                    <w:r>
                      <w:rPr>
                        <w:rFonts w:ascii="Times New Roman" w:hAnsi="Times New Roman"/>
                        <w:b/>
                        <w:sz w:val="28"/>
                        <w:szCs w:val="32"/>
                        <w:lang w:val="kk-KZ"/>
                      </w:rPr>
                      <w:t>сәуір</w:t>
                    </w:r>
                  </w:p>
                </w:txbxContent>
              </v:textbox>
            </v:shape>
          </w:pict>
        </mc:Fallback>
      </mc:AlternateContent>
    </w:r>
  </w:p>
  <w:p w:rsidR="002A348B" w:rsidRDefault="002A348B">
    <w:pPr>
      <w:pStyle w:val="a3"/>
    </w:pPr>
  </w:p>
  <w:p w:rsidR="002A348B" w:rsidRDefault="002A348B">
    <w:pPr>
      <w:pStyle w:val="a3"/>
    </w:pPr>
  </w:p>
  <w:p w:rsidR="002A348B" w:rsidRDefault="002A348B">
    <w:pPr>
      <w:pStyle w:val="a3"/>
    </w:pPr>
  </w:p>
  <w:p w:rsidR="002A348B" w:rsidRDefault="002A348B">
    <w:pPr>
      <w:pStyle w:val="a3"/>
    </w:pPr>
  </w:p>
  <w:p w:rsidR="00905282" w:rsidRPr="00905282" w:rsidRDefault="00905282">
    <w:pPr>
      <w:pStyle w:val="a3"/>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AAF"/>
    <w:rsid w:val="00010356"/>
    <w:rsid w:val="00041986"/>
    <w:rsid w:val="000B419F"/>
    <w:rsid w:val="00100756"/>
    <w:rsid w:val="00132052"/>
    <w:rsid w:val="0018694E"/>
    <w:rsid w:val="00195ED7"/>
    <w:rsid w:val="001C72E2"/>
    <w:rsid w:val="0025422C"/>
    <w:rsid w:val="00256D4B"/>
    <w:rsid w:val="002A348B"/>
    <w:rsid w:val="002B5C6E"/>
    <w:rsid w:val="002C5469"/>
    <w:rsid w:val="002E48EA"/>
    <w:rsid w:val="00306EE7"/>
    <w:rsid w:val="00327CCF"/>
    <w:rsid w:val="00362248"/>
    <w:rsid w:val="003630DF"/>
    <w:rsid w:val="0038242F"/>
    <w:rsid w:val="003C4E03"/>
    <w:rsid w:val="003F34D9"/>
    <w:rsid w:val="004E1C04"/>
    <w:rsid w:val="00556AA5"/>
    <w:rsid w:val="005C4075"/>
    <w:rsid w:val="005E7AAF"/>
    <w:rsid w:val="005F23E0"/>
    <w:rsid w:val="006314D2"/>
    <w:rsid w:val="00665A49"/>
    <w:rsid w:val="00712428"/>
    <w:rsid w:val="00784C3B"/>
    <w:rsid w:val="00844145"/>
    <w:rsid w:val="008C371E"/>
    <w:rsid w:val="00905282"/>
    <w:rsid w:val="00906A41"/>
    <w:rsid w:val="00996D69"/>
    <w:rsid w:val="009E059B"/>
    <w:rsid w:val="00AA071C"/>
    <w:rsid w:val="00B60A9D"/>
    <w:rsid w:val="00B96E46"/>
    <w:rsid w:val="00BA497C"/>
    <w:rsid w:val="00BA7627"/>
    <w:rsid w:val="00BF71CF"/>
    <w:rsid w:val="00C4259D"/>
    <w:rsid w:val="00CC2AA7"/>
    <w:rsid w:val="00CC2E74"/>
    <w:rsid w:val="00D32DBF"/>
    <w:rsid w:val="00D51EE9"/>
    <w:rsid w:val="00D55A7D"/>
    <w:rsid w:val="00D7510E"/>
    <w:rsid w:val="00D82CD5"/>
    <w:rsid w:val="00DC22F2"/>
    <w:rsid w:val="00DF4F95"/>
    <w:rsid w:val="00E255C6"/>
    <w:rsid w:val="00E43053"/>
    <w:rsid w:val="00E92E03"/>
    <w:rsid w:val="00FA2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4BB21"/>
  <w15:chartTrackingRefBased/>
  <w15:docId w15:val="{9054B468-1B7E-42B2-BC89-1BE0F76F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AA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4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348B"/>
    <w:rPr>
      <w:rFonts w:ascii="Calibri" w:eastAsia="Calibri" w:hAnsi="Calibri" w:cs="Times New Roman"/>
    </w:rPr>
  </w:style>
  <w:style w:type="paragraph" w:styleId="a5">
    <w:name w:val="footer"/>
    <w:basedOn w:val="a"/>
    <w:link w:val="a6"/>
    <w:uiPriority w:val="99"/>
    <w:unhideWhenUsed/>
    <w:rsid w:val="002A34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A348B"/>
    <w:rPr>
      <w:rFonts w:ascii="Calibri" w:eastAsia="Calibri" w:hAnsi="Calibri" w:cs="Times New Roman"/>
    </w:rPr>
  </w:style>
  <w:style w:type="character" w:styleId="a7">
    <w:name w:val="Hyperlink"/>
    <w:basedOn w:val="a0"/>
    <w:uiPriority w:val="99"/>
    <w:unhideWhenUsed/>
    <w:rsid w:val="00905282"/>
    <w:rPr>
      <w:color w:val="0563C1" w:themeColor="hyperlink"/>
      <w:u w:val="single"/>
    </w:rPr>
  </w:style>
  <w:style w:type="paragraph" w:styleId="a8">
    <w:name w:val="Normal (Web)"/>
    <w:basedOn w:val="a"/>
    <w:uiPriority w:val="99"/>
    <w:unhideWhenUsed/>
    <w:rsid w:val="00BF71C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2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ess@enpf.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pf.k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333</Words>
  <Characters>1899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Шалкибаев Елнур Амангельдыевич</dc:creator>
  <cp:keywords/>
  <dc:description/>
  <cp:lastModifiedBy>Акмаева Марина Абдрахмановна</cp:lastModifiedBy>
  <cp:revision>56</cp:revision>
  <dcterms:created xsi:type="dcterms:W3CDTF">2018-04-18T12:53:00Z</dcterms:created>
  <dcterms:modified xsi:type="dcterms:W3CDTF">2018-04-23T05:14:00Z</dcterms:modified>
</cp:coreProperties>
</file>