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E89" w:rsidRPr="00856AF7" w:rsidRDefault="00A46E89" w:rsidP="00A46E89">
      <w:pPr>
        <w:spacing w:after="0" w:line="240" w:lineRule="auto"/>
        <w:rPr>
          <w:rFonts w:ascii="Times New Roman" w:eastAsia="Times New Roman" w:hAnsi="Times New Roman" w:cs="Times New Roman"/>
          <w:color w:val="0000FF"/>
          <w:sz w:val="24"/>
          <w:szCs w:val="24"/>
          <w:u w:val="single"/>
          <w:lang w:eastAsia="ru-RU"/>
        </w:rPr>
      </w:pPr>
      <w:r w:rsidRPr="00856AF7">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049BDD45" wp14:editId="6A845AA8">
            <wp:simplePos x="0" y="0"/>
            <wp:positionH relativeFrom="margin">
              <wp:align>left</wp:align>
            </wp:positionH>
            <wp:positionV relativeFrom="paragraph">
              <wp:posOffset>0</wp:posOffset>
            </wp:positionV>
            <wp:extent cx="2876550" cy="333375"/>
            <wp:effectExtent l="0" t="0" r="0" b="9525"/>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5"/>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Pr="00856AF7">
        <w:rPr>
          <w:rFonts w:ascii="Times New Roman" w:eastAsia="Times New Roman" w:hAnsi="Times New Roman" w:cs="Times New Roman"/>
          <w:sz w:val="24"/>
          <w:szCs w:val="24"/>
          <w:lang w:eastAsia="ru-RU"/>
        </w:rPr>
        <w:fldChar w:fldCharType="begin"/>
      </w:r>
      <w:r w:rsidRPr="00856AF7">
        <w:rPr>
          <w:rFonts w:ascii="Times New Roman" w:eastAsia="Times New Roman" w:hAnsi="Times New Roman" w:cs="Times New Roman"/>
          <w:sz w:val="24"/>
          <w:szCs w:val="24"/>
          <w:lang w:eastAsia="ru-RU"/>
        </w:rPr>
        <w:instrText xml:space="preserve"> HYPERLINK "https://www.enpf.kz/upload/iblock/530/530fc2935ab932e01a02840ea97d3bdd.pdf" \l "page=1" \o "Страница 1" </w:instrText>
      </w:r>
      <w:r w:rsidRPr="00856AF7">
        <w:rPr>
          <w:rFonts w:ascii="Times New Roman" w:eastAsia="Times New Roman" w:hAnsi="Times New Roman" w:cs="Times New Roman"/>
          <w:sz w:val="24"/>
          <w:szCs w:val="24"/>
          <w:lang w:eastAsia="ru-RU"/>
        </w:rPr>
        <w:fldChar w:fldCharType="separate"/>
      </w:r>
    </w:p>
    <w:p w:rsidR="00A46E89" w:rsidRPr="00856AF7" w:rsidRDefault="00856AF7" w:rsidP="00A46E89">
      <w:pPr>
        <w:spacing w:after="0" w:line="240" w:lineRule="auto"/>
        <w:rPr>
          <w:rFonts w:ascii="Times New Roman" w:eastAsia="Calibri" w:hAnsi="Times New Roman" w:cs="Times New Roman"/>
          <w:color w:val="000000"/>
          <w:sz w:val="24"/>
          <w:szCs w:val="24"/>
        </w:rPr>
      </w:pPr>
      <w:r w:rsidRPr="00856AF7">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296E0E1" wp14:editId="213E0FA0">
                <wp:simplePos x="0" y="0"/>
                <wp:positionH relativeFrom="column">
                  <wp:posOffset>-1061085</wp:posOffset>
                </wp:positionH>
                <wp:positionV relativeFrom="paragraph">
                  <wp:posOffset>194945</wp:posOffset>
                </wp:positionV>
                <wp:extent cx="7515225" cy="639445"/>
                <wp:effectExtent l="0" t="0" r="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E89" w:rsidRPr="005B7362" w:rsidRDefault="00A46E89" w:rsidP="00A46E89">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p w:rsidR="00A46E89" w:rsidRPr="00C26C94" w:rsidRDefault="00A46E89" w:rsidP="00A46E89">
                            <w:pPr>
                              <w:spacing w:after="120"/>
                              <w:ind w:left="142"/>
                              <w:jc w:val="center"/>
                              <w:rPr>
                                <w:rFonts w:ascii="Times New Roman" w:hAnsi="Times New Roman"/>
                                <w:b/>
                                <w:sz w:val="28"/>
                                <w:szCs w:val="28"/>
                              </w:rPr>
                            </w:pPr>
                            <w:r w:rsidRPr="00C26C94">
                              <w:rPr>
                                <w:rFonts w:ascii="Times New Roman" w:hAnsi="Times New Roman"/>
                                <w:b/>
                                <w:sz w:val="28"/>
                                <w:szCs w:val="28"/>
                                <w:lang w:val="kk-KZ"/>
                              </w:rPr>
                              <w:t xml:space="preserve">2018 жылғы </w:t>
                            </w:r>
                            <w:r w:rsidRPr="00C26C94">
                              <w:rPr>
                                <w:rFonts w:ascii="Times New Roman" w:hAnsi="Times New Roman"/>
                                <w:b/>
                                <w:sz w:val="28"/>
                                <w:szCs w:val="28"/>
                              </w:rPr>
                              <w:t>«</w:t>
                            </w:r>
                            <w:r w:rsidR="00856AF7">
                              <w:rPr>
                                <w:rFonts w:ascii="Times New Roman" w:hAnsi="Times New Roman"/>
                                <w:b/>
                                <w:sz w:val="28"/>
                                <w:szCs w:val="28"/>
                                <w:lang w:val="en-US"/>
                              </w:rPr>
                              <w:t>23</w:t>
                            </w:r>
                            <w:r w:rsidRPr="00C26C94">
                              <w:rPr>
                                <w:rFonts w:ascii="Times New Roman" w:hAnsi="Times New Roman"/>
                                <w:b/>
                                <w:sz w:val="28"/>
                                <w:szCs w:val="28"/>
                              </w:rPr>
                              <w:t xml:space="preserve">» </w:t>
                            </w:r>
                            <w:r w:rsidRPr="00C26C94">
                              <w:rPr>
                                <w:rFonts w:ascii="Times New Roman" w:hAnsi="Times New Roman"/>
                                <w:b/>
                                <w:sz w:val="28"/>
                                <w:szCs w:val="28"/>
                                <w:lang w:val="kk-KZ"/>
                              </w:rPr>
                              <w:t>сәуір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6E0E1" id="_x0000_t202" coordsize="21600,21600" o:spt="202" path="m,l,21600r21600,l21600,xe">
                <v:stroke joinstyle="miter"/>
                <v:path gradientshapeok="t" o:connecttype="rect"/>
              </v:shapetype>
              <v:shape id="Text Box 2" o:spid="_x0000_s1026" type="#_x0000_t202" style="position:absolute;margin-left:-83.55pt;margin-top:15.35pt;width:591.75pt;height:5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" filled="f" stroked="f">
                <v:textbox>
                  <w:txbxContent>
                    <w:p w:rsidR="00A46E89" w:rsidRPr="005B7362" w:rsidRDefault="00A46E89" w:rsidP="00A46E89">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p w:rsidR="00A46E89" w:rsidRPr="00C26C94" w:rsidRDefault="00A46E89" w:rsidP="00A46E89">
                      <w:pPr>
                        <w:spacing w:after="120"/>
                        <w:ind w:left="142"/>
                        <w:jc w:val="center"/>
                        <w:rPr>
                          <w:rFonts w:ascii="Times New Roman" w:hAnsi="Times New Roman"/>
                          <w:b/>
                          <w:sz w:val="28"/>
                          <w:szCs w:val="28"/>
                        </w:rPr>
                      </w:pPr>
                      <w:r w:rsidRPr="00C26C94">
                        <w:rPr>
                          <w:rFonts w:ascii="Times New Roman" w:hAnsi="Times New Roman"/>
                          <w:b/>
                          <w:sz w:val="28"/>
                          <w:szCs w:val="28"/>
                          <w:lang w:val="kk-KZ"/>
                        </w:rPr>
                        <w:t xml:space="preserve">2018 жылғы </w:t>
                      </w:r>
                      <w:r w:rsidRPr="00C26C94">
                        <w:rPr>
                          <w:rFonts w:ascii="Times New Roman" w:hAnsi="Times New Roman"/>
                          <w:b/>
                          <w:sz w:val="28"/>
                          <w:szCs w:val="28"/>
                        </w:rPr>
                        <w:t>«</w:t>
                      </w:r>
                      <w:r w:rsidR="00856AF7">
                        <w:rPr>
                          <w:rFonts w:ascii="Times New Roman" w:hAnsi="Times New Roman"/>
                          <w:b/>
                          <w:sz w:val="28"/>
                          <w:szCs w:val="28"/>
                          <w:lang w:val="en-US"/>
                        </w:rPr>
                        <w:t>23</w:t>
                      </w:r>
                      <w:r w:rsidRPr="00C26C94">
                        <w:rPr>
                          <w:rFonts w:ascii="Times New Roman" w:hAnsi="Times New Roman"/>
                          <w:b/>
                          <w:sz w:val="28"/>
                          <w:szCs w:val="28"/>
                        </w:rPr>
                        <w:t xml:space="preserve">» </w:t>
                      </w:r>
                      <w:r w:rsidRPr="00C26C94">
                        <w:rPr>
                          <w:rFonts w:ascii="Times New Roman" w:hAnsi="Times New Roman"/>
                          <w:b/>
                          <w:sz w:val="28"/>
                          <w:szCs w:val="28"/>
                          <w:lang w:val="kk-KZ"/>
                        </w:rPr>
                        <w:t>сәуір</w:t>
                      </w:r>
                    </w:p>
                  </w:txbxContent>
                </v:textbox>
              </v:shape>
            </w:pict>
          </mc:Fallback>
        </mc:AlternateContent>
      </w:r>
      <w:r w:rsidR="00A46E89" w:rsidRPr="00856AF7">
        <w:rPr>
          <w:rFonts w:ascii="Times New Roman" w:eastAsia="Times New Roman" w:hAnsi="Times New Roman" w:cs="Times New Roman"/>
          <w:sz w:val="24"/>
          <w:szCs w:val="24"/>
          <w:lang w:eastAsia="ru-RU"/>
        </w:rPr>
        <w:fldChar w:fldCharType="end"/>
      </w:r>
    </w:p>
    <w:p w:rsidR="00A46E89" w:rsidRPr="00856AF7" w:rsidRDefault="00A46E89" w:rsidP="00A46E89">
      <w:pPr>
        <w:spacing w:after="0" w:line="240" w:lineRule="auto"/>
        <w:rPr>
          <w:rFonts w:ascii="Times New Roman" w:eastAsia="Calibri" w:hAnsi="Times New Roman" w:cs="Times New Roman"/>
          <w:color w:val="000000"/>
          <w:sz w:val="24"/>
          <w:szCs w:val="24"/>
        </w:rPr>
      </w:pPr>
      <w:r w:rsidRPr="00856AF7">
        <w:rPr>
          <w:rFonts w:ascii="Times New Roman" w:eastAsia="Calibri" w:hAnsi="Times New Roman" w:cs="Times New Roman"/>
          <w:noProof/>
          <w:sz w:val="24"/>
          <w:szCs w:val="24"/>
          <w:lang w:eastAsia="ru-RU"/>
        </w:rPr>
        <mc:AlternateContent>
          <mc:Choice Requires="wps">
            <w:drawing>
              <wp:anchor distT="4294967291" distB="4294967291" distL="114300" distR="114300" simplePos="0" relativeHeight="251661312" behindDoc="0" locked="0" layoutInCell="1" allowOverlap="1" wp14:anchorId="64EA3893" wp14:editId="08895C3D">
                <wp:simplePos x="0" y="0"/>
                <wp:positionH relativeFrom="column">
                  <wp:posOffset>-434340</wp:posOffset>
                </wp:positionH>
                <wp:positionV relativeFrom="paragraph">
                  <wp:posOffset>41275</wp:posOffset>
                </wp:positionV>
                <wp:extent cx="64389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9EAAD" id="Line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mc:Fallback>
        </mc:AlternateContent>
      </w:r>
    </w:p>
    <w:p w:rsidR="00A46E89" w:rsidRPr="00856AF7" w:rsidRDefault="00A46E89" w:rsidP="00A46E89">
      <w:pPr>
        <w:spacing w:after="0" w:line="240" w:lineRule="auto"/>
        <w:rPr>
          <w:rFonts w:ascii="Times New Roman" w:eastAsia="Calibri" w:hAnsi="Times New Roman" w:cs="Times New Roman"/>
          <w:color w:val="000000"/>
          <w:sz w:val="24"/>
          <w:szCs w:val="24"/>
        </w:rPr>
      </w:pPr>
    </w:p>
    <w:p w:rsidR="00A46E89" w:rsidRPr="00856AF7" w:rsidRDefault="00A46E89" w:rsidP="00A46E89">
      <w:pPr>
        <w:spacing w:after="0" w:line="240" w:lineRule="auto"/>
        <w:rPr>
          <w:rFonts w:ascii="Times New Roman" w:eastAsia="Calibri" w:hAnsi="Times New Roman" w:cs="Times New Roman"/>
          <w:color w:val="000000"/>
          <w:sz w:val="24"/>
          <w:szCs w:val="24"/>
        </w:rPr>
      </w:pPr>
    </w:p>
    <w:p w:rsidR="00A46E89" w:rsidRPr="00856AF7" w:rsidRDefault="00A46E89" w:rsidP="00A46E89">
      <w:pPr>
        <w:spacing w:after="0" w:line="240" w:lineRule="auto"/>
        <w:rPr>
          <w:rFonts w:ascii="Times New Roman" w:eastAsia="Calibri" w:hAnsi="Times New Roman" w:cs="Times New Roman"/>
          <w:color w:val="000000"/>
          <w:sz w:val="24"/>
          <w:szCs w:val="24"/>
        </w:rPr>
      </w:pPr>
    </w:p>
    <w:p w:rsidR="00A46E89" w:rsidRPr="00856AF7" w:rsidRDefault="00A46E89" w:rsidP="00A46E89">
      <w:pPr>
        <w:autoSpaceDE w:val="0"/>
        <w:autoSpaceDN w:val="0"/>
        <w:adjustRightInd w:val="0"/>
        <w:spacing w:after="0" w:line="240" w:lineRule="atLeast"/>
        <w:jc w:val="center"/>
        <w:rPr>
          <w:rFonts w:ascii="Times New Roman" w:hAnsi="Times New Roman" w:cs="Times New Roman"/>
          <w:b/>
          <w:bCs/>
          <w:color w:val="000000"/>
          <w:sz w:val="24"/>
          <w:szCs w:val="24"/>
          <w:lang w:val="kk-KZ"/>
        </w:rPr>
      </w:pPr>
      <w:bookmarkStart w:id="0" w:name="_GoBack"/>
      <w:r w:rsidRPr="00856AF7">
        <w:rPr>
          <w:rFonts w:ascii="Times New Roman" w:hAnsi="Times New Roman" w:cs="Times New Roman"/>
          <w:b/>
          <w:bCs/>
          <w:color w:val="000000"/>
          <w:sz w:val="24"/>
          <w:szCs w:val="24"/>
          <w:lang w:val="kk-KZ"/>
        </w:rPr>
        <w:t xml:space="preserve">«БЖЗҚ» АҚ 2017 жылы және 2018 жылдың 1 тоқсанында атқарған қызметінің қорытындысы </w:t>
      </w:r>
    </w:p>
    <w:bookmarkEnd w:id="0"/>
    <w:p w:rsidR="00A46E89" w:rsidRPr="00856AF7" w:rsidRDefault="00A46E89" w:rsidP="00A46E89">
      <w:pPr>
        <w:autoSpaceDE w:val="0"/>
        <w:autoSpaceDN w:val="0"/>
        <w:adjustRightInd w:val="0"/>
        <w:spacing w:after="0" w:line="240" w:lineRule="atLeast"/>
        <w:jc w:val="center"/>
        <w:rPr>
          <w:rFonts w:ascii="Times New Roman" w:hAnsi="Times New Roman" w:cs="Times New Roman"/>
          <w:b/>
          <w:bCs/>
          <w:color w:val="000000"/>
          <w:sz w:val="24"/>
          <w:szCs w:val="24"/>
        </w:rPr>
      </w:pPr>
    </w:p>
    <w:p w:rsidR="00A46E89" w:rsidRPr="00856AF7" w:rsidRDefault="00A46E89" w:rsidP="00856AF7">
      <w:pPr>
        <w:autoSpaceDE w:val="0"/>
        <w:autoSpaceDN w:val="0"/>
        <w:spacing w:after="0" w:line="240" w:lineRule="auto"/>
        <w:jc w:val="both"/>
        <w:rPr>
          <w:rFonts w:ascii="Times New Roman" w:hAnsi="Times New Roman" w:cs="Times New Roman"/>
          <w:color w:val="000000"/>
          <w:sz w:val="24"/>
          <w:szCs w:val="24"/>
          <w:lang w:val="kk-KZ"/>
        </w:rPr>
      </w:pPr>
      <w:r w:rsidRPr="00856AF7">
        <w:rPr>
          <w:rFonts w:ascii="Times New Roman" w:hAnsi="Times New Roman" w:cs="Times New Roman"/>
          <w:b/>
          <w:bCs/>
          <w:color w:val="000000"/>
          <w:sz w:val="24"/>
          <w:szCs w:val="24"/>
          <w:lang w:val="kk-KZ"/>
        </w:rPr>
        <w:t xml:space="preserve">Алматы, Қазақстан </w:t>
      </w:r>
      <w:r w:rsidRPr="00856AF7">
        <w:rPr>
          <w:rFonts w:ascii="Times New Roman" w:hAnsi="Times New Roman" w:cs="Times New Roman"/>
          <w:color w:val="000000"/>
          <w:sz w:val="24"/>
          <w:szCs w:val="24"/>
        </w:rPr>
        <w:t xml:space="preserve">– </w:t>
      </w:r>
      <w:r w:rsidRPr="00856AF7">
        <w:rPr>
          <w:rFonts w:ascii="Times New Roman" w:hAnsi="Times New Roman" w:cs="Times New Roman"/>
          <w:color w:val="000000"/>
          <w:sz w:val="24"/>
          <w:szCs w:val="24"/>
          <w:lang w:val="kk-KZ"/>
        </w:rPr>
        <w:t xml:space="preserve">Бірыңғай жинақтаушы зейнетақы қорының зейнетақы және меншікті активтері бойынша 2017 жылғы қаржы есептілігіне сыртқы аудит жүргізілді. 2018 жылдың 1 қаңтарына қарай «БЖЗҚ» АҚ меншікті капиталы 91,3 млрд теңгені құрап, есепті жылда 18,1 млрд теңгеге өсті. Өсім есепті кезеңде үлестірілмеген пайданың артуына байланысты қалыптасты. Есепті жыл ішінде салық салудан кейін қалған таза пайда - 18,2 млрд теңгені құрады.   </w:t>
      </w:r>
    </w:p>
    <w:p w:rsidR="00A46E89" w:rsidRPr="00856AF7" w:rsidRDefault="00A46E89" w:rsidP="00856AF7">
      <w:pPr>
        <w:autoSpaceDE w:val="0"/>
        <w:autoSpaceDN w:val="0"/>
        <w:spacing w:after="0" w:line="240" w:lineRule="auto"/>
        <w:jc w:val="both"/>
        <w:rPr>
          <w:rFonts w:ascii="Times New Roman" w:hAnsi="Times New Roman" w:cs="Times New Roman"/>
          <w:color w:val="000000"/>
          <w:sz w:val="24"/>
          <w:szCs w:val="24"/>
          <w:lang w:val="kk-KZ"/>
        </w:rPr>
      </w:pPr>
      <w:r w:rsidRPr="00856AF7">
        <w:rPr>
          <w:rFonts w:ascii="Times New Roman" w:hAnsi="Times New Roman" w:cs="Times New Roman"/>
          <w:color w:val="000000"/>
          <w:sz w:val="24"/>
          <w:szCs w:val="24"/>
          <w:lang w:val="kk-KZ"/>
        </w:rPr>
        <w:t xml:space="preserve">    </w:t>
      </w:r>
    </w:p>
    <w:p w:rsidR="00A46E89" w:rsidRPr="00856AF7" w:rsidRDefault="00A46E89" w:rsidP="00856AF7">
      <w:pPr>
        <w:spacing w:after="0" w:line="240" w:lineRule="auto"/>
        <w:jc w:val="both"/>
        <w:rPr>
          <w:rFonts w:ascii="Times New Roman" w:hAnsi="Times New Roman"/>
          <w:noProof/>
          <w:sz w:val="24"/>
          <w:szCs w:val="24"/>
          <w:lang w:val="kk-KZ"/>
        </w:rPr>
      </w:pPr>
      <w:r w:rsidRPr="00856AF7">
        <w:rPr>
          <w:rFonts w:ascii="Times New Roman" w:eastAsia="Calibri" w:hAnsi="Times New Roman" w:cs="Times New Roman"/>
          <w:color w:val="000000"/>
          <w:sz w:val="24"/>
          <w:szCs w:val="24"/>
          <w:lang w:val="kk-KZ"/>
        </w:rPr>
        <w:t xml:space="preserve">2018 жылғы 1 қаңтардағы жағдай бойынша зейнетақы жинақтарының жалпы сомасы 7,78 трлн теңгені құрады. Сөйтіп 2017 жылдың басынан бері 1,1 трлн теңгеге артты. Яғни, бір жыл ішіндегі өсім </w:t>
      </w:r>
      <w:r w:rsidRPr="00856AF7">
        <w:rPr>
          <w:rFonts w:ascii="Times New Roman" w:eastAsia="Calibri" w:hAnsi="Times New Roman" w:cs="Times New Roman"/>
          <w:sz w:val="24"/>
          <w:szCs w:val="24"/>
          <w:lang w:val="kk-KZ"/>
        </w:rPr>
        <w:t>16 п</w:t>
      </w:r>
      <w:r w:rsidRPr="00856AF7">
        <w:rPr>
          <w:rFonts w:ascii="Times New Roman" w:eastAsia="Calibri" w:hAnsi="Times New Roman" w:cs="Times New Roman"/>
          <w:color w:val="000000"/>
          <w:sz w:val="24"/>
          <w:szCs w:val="24"/>
          <w:lang w:val="kk-KZ"/>
        </w:rPr>
        <w:t>айызды құрады. З</w:t>
      </w:r>
      <w:r w:rsidRPr="00856AF7">
        <w:rPr>
          <w:rFonts w:ascii="Times New Roman" w:hAnsi="Times New Roman"/>
          <w:noProof/>
          <w:sz w:val="24"/>
          <w:szCs w:val="24"/>
          <w:lang w:val="kk-KZ"/>
        </w:rPr>
        <w:t xml:space="preserve">ейнетақы жинақтары сомасының Қазақстан Республикасының 2017 жылғы Жалпы ішкі өніміне қатынасы 15,1 пайызды құрады (2016 жылы нақтыланған дерек бойынша – 14,2%).  </w:t>
      </w:r>
    </w:p>
    <w:p w:rsidR="00A46E89" w:rsidRPr="00856AF7" w:rsidRDefault="00A46E89" w:rsidP="00856AF7">
      <w:pPr>
        <w:autoSpaceDE w:val="0"/>
        <w:autoSpaceDN w:val="0"/>
        <w:adjustRightInd w:val="0"/>
        <w:spacing w:after="0" w:line="240" w:lineRule="auto"/>
        <w:jc w:val="both"/>
        <w:rPr>
          <w:rFonts w:ascii="Times New Roman" w:hAnsi="Times New Roman" w:cs="Times New Roman"/>
          <w:color w:val="000000"/>
          <w:sz w:val="24"/>
          <w:szCs w:val="24"/>
          <w:lang w:val="kk-KZ"/>
        </w:rPr>
      </w:pPr>
    </w:p>
    <w:p w:rsidR="00A46E89" w:rsidRPr="00856AF7" w:rsidRDefault="00A46E89" w:rsidP="00856AF7">
      <w:pPr>
        <w:autoSpaceDE w:val="0"/>
        <w:autoSpaceDN w:val="0"/>
        <w:adjustRightInd w:val="0"/>
        <w:spacing w:after="0" w:line="240" w:lineRule="auto"/>
        <w:jc w:val="both"/>
        <w:rPr>
          <w:rFonts w:ascii="Times New Roman" w:hAnsi="Times New Roman" w:cs="Times New Roman"/>
          <w:color w:val="000000"/>
          <w:sz w:val="24"/>
          <w:szCs w:val="24"/>
          <w:lang w:val="kk-KZ"/>
        </w:rPr>
      </w:pPr>
      <w:r w:rsidRPr="00856AF7">
        <w:rPr>
          <w:rFonts w:ascii="Times New Roman" w:hAnsi="Times New Roman" w:cs="Times New Roman"/>
          <w:color w:val="000000"/>
          <w:sz w:val="24"/>
          <w:szCs w:val="24"/>
          <w:lang w:val="kk-KZ"/>
        </w:rPr>
        <w:t xml:space="preserve">2017 жылы түсімдердің жалпы сомасы </w:t>
      </w:r>
      <w:r w:rsidR="00303D88" w:rsidRPr="00856AF7">
        <w:rPr>
          <w:rFonts w:ascii="Times New Roman" w:hAnsi="Times New Roman" w:cs="Times New Roman"/>
          <w:color w:val="000000"/>
          <w:sz w:val="24"/>
          <w:szCs w:val="24"/>
          <w:lang w:val="kk-KZ"/>
        </w:rPr>
        <w:t>(қайтарылған жарналар</w:t>
      </w:r>
      <w:r w:rsidR="002328AC" w:rsidRPr="00856AF7">
        <w:rPr>
          <w:rFonts w:ascii="Times New Roman" w:hAnsi="Times New Roman" w:cs="Times New Roman"/>
          <w:color w:val="000000"/>
          <w:sz w:val="24"/>
          <w:szCs w:val="24"/>
          <w:lang w:val="kk-KZ"/>
        </w:rPr>
        <w:t>ды</w:t>
      </w:r>
      <w:r w:rsidR="00303D88" w:rsidRPr="00856AF7">
        <w:rPr>
          <w:rFonts w:ascii="Times New Roman" w:hAnsi="Times New Roman" w:cs="Times New Roman"/>
          <w:color w:val="000000"/>
          <w:sz w:val="24"/>
          <w:szCs w:val="24"/>
          <w:lang w:val="kk-KZ"/>
        </w:rPr>
        <w:t xml:space="preserve"> есепке алмағанда) </w:t>
      </w:r>
      <w:r w:rsidRPr="00856AF7">
        <w:rPr>
          <w:rFonts w:ascii="Times New Roman" w:hAnsi="Times New Roman" w:cs="Times New Roman"/>
          <w:color w:val="000000"/>
          <w:sz w:val="24"/>
          <w:szCs w:val="24"/>
          <w:lang w:val="kk-KZ"/>
        </w:rPr>
        <w:t>7</w:t>
      </w:r>
      <w:r w:rsidR="00B247BB" w:rsidRPr="00856AF7">
        <w:rPr>
          <w:rFonts w:ascii="Times New Roman" w:hAnsi="Times New Roman" w:cs="Times New Roman"/>
          <w:color w:val="000000"/>
          <w:sz w:val="24"/>
          <w:szCs w:val="24"/>
          <w:lang w:val="kk-KZ"/>
        </w:rPr>
        <w:t>57,7</w:t>
      </w:r>
      <w:r w:rsidRPr="00856AF7">
        <w:rPr>
          <w:rFonts w:ascii="Times New Roman" w:hAnsi="Times New Roman" w:cs="Times New Roman"/>
          <w:color w:val="000000"/>
          <w:sz w:val="24"/>
          <w:szCs w:val="24"/>
          <w:lang w:val="kk-KZ"/>
        </w:rPr>
        <w:t xml:space="preserve"> млрд теңге болды. Зейнетақы жарналарының жалпы түсімі 2016 жылдың қорытындысымен салыстырғанда </w:t>
      </w:r>
      <w:r w:rsidR="002328AC" w:rsidRPr="00856AF7">
        <w:rPr>
          <w:rFonts w:ascii="Times New Roman" w:hAnsi="Times New Roman" w:cs="Times New Roman"/>
          <w:color w:val="000000"/>
          <w:sz w:val="24"/>
          <w:szCs w:val="24"/>
          <w:lang w:val="kk-KZ"/>
        </w:rPr>
        <w:t>8</w:t>
      </w:r>
      <w:r w:rsidRPr="00856AF7">
        <w:rPr>
          <w:rFonts w:ascii="Times New Roman" w:hAnsi="Times New Roman" w:cs="Times New Roman"/>
          <w:color w:val="000000"/>
          <w:sz w:val="24"/>
          <w:szCs w:val="24"/>
          <w:lang w:val="kk-KZ"/>
        </w:rPr>
        <w:t xml:space="preserve"> пайызға артты. 2016 жылы бұл көрсеткіш </w:t>
      </w:r>
      <w:r w:rsidR="002328AC" w:rsidRPr="00856AF7">
        <w:rPr>
          <w:rFonts w:ascii="Times New Roman" w:hAnsi="Times New Roman" w:cs="Times New Roman"/>
          <w:color w:val="000000"/>
          <w:sz w:val="24"/>
          <w:szCs w:val="24"/>
          <w:lang w:val="kk-KZ"/>
        </w:rPr>
        <w:t>(қайтарылған жарналарды есепке алмағанда) 70</w:t>
      </w:r>
      <w:r w:rsidR="00B247BB" w:rsidRPr="00856AF7">
        <w:rPr>
          <w:rFonts w:ascii="Times New Roman" w:hAnsi="Times New Roman" w:cs="Times New Roman"/>
          <w:color w:val="000000"/>
          <w:sz w:val="24"/>
          <w:szCs w:val="24"/>
          <w:lang w:val="kk-KZ"/>
        </w:rPr>
        <w:t>0</w:t>
      </w:r>
      <w:r w:rsidR="002328AC" w:rsidRPr="00856AF7">
        <w:rPr>
          <w:rFonts w:ascii="Times New Roman" w:hAnsi="Times New Roman" w:cs="Times New Roman"/>
          <w:color w:val="000000"/>
          <w:sz w:val="24"/>
          <w:szCs w:val="24"/>
          <w:lang w:val="kk-KZ"/>
        </w:rPr>
        <w:t>,</w:t>
      </w:r>
      <w:r w:rsidR="00B247BB" w:rsidRPr="00856AF7">
        <w:rPr>
          <w:rFonts w:ascii="Times New Roman" w:hAnsi="Times New Roman" w:cs="Times New Roman"/>
          <w:color w:val="000000"/>
          <w:sz w:val="24"/>
          <w:szCs w:val="24"/>
          <w:lang w:val="kk-KZ"/>
        </w:rPr>
        <w:t>7</w:t>
      </w:r>
      <w:r w:rsidRPr="00856AF7">
        <w:rPr>
          <w:rFonts w:ascii="Times New Roman" w:hAnsi="Times New Roman" w:cs="Times New Roman"/>
          <w:color w:val="000000"/>
          <w:sz w:val="24"/>
          <w:szCs w:val="24"/>
          <w:lang w:val="kk-KZ"/>
        </w:rPr>
        <w:t xml:space="preserve"> млрд теңгені құраған болатын. 2017 жылы міндетті зейнетақы жарналары бойынша 1 жеке зейнетақы шотына орта есеппен 120 мың теңге</w:t>
      </w:r>
      <w:r w:rsidR="002328AC" w:rsidRPr="00856AF7">
        <w:rPr>
          <w:rFonts w:ascii="Times New Roman" w:hAnsi="Times New Roman" w:cs="Times New Roman"/>
          <w:color w:val="000000"/>
          <w:sz w:val="24"/>
          <w:szCs w:val="24"/>
          <w:lang w:val="kk-KZ"/>
        </w:rPr>
        <w:t>ге жуық</w:t>
      </w:r>
      <w:r w:rsidRPr="00856AF7">
        <w:rPr>
          <w:rFonts w:ascii="Times New Roman" w:hAnsi="Times New Roman" w:cs="Times New Roman"/>
          <w:color w:val="000000"/>
          <w:sz w:val="24"/>
          <w:szCs w:val="24"/>
          <w:lang w:val="kk-KZ"/>
        </w:rPr>
        <w:t xml:space="preserve"> </w:t>
      </w:r>
      <w:r w:rsidR="002328AC" w:rsidRPr="00856AF7">
        <w:rPr>
          <w:rFonts w:ascii="Times New Roman" w:hAnsi="Times New Roman" w:cs="Times New Roman"/>
          <w:color w:val="000000"/>
          <w:sz w:val="24"/>
          <w:szCs w:val="24"/>
          <w:lang w:val="kk-KZ"/>
        </w:rPr>
        <w:t xml:space="preserve">қаржы </w:t>
      </w:r>
      <w:r w:rsidRPr="00856AF7">
        <w:rPr>
          <w:rFonts w:ascii="Times New Roman" w:hAnsi="Times New Roman" w:cs="Times New Roman"/>
          <w:color w:val="000000"/>
          <w:sz w:val="24"/>
          <w:szCs w:val="24"/>
          <w:lang w:val="kk-KZ"/>
        </w:rPr>
        <w:t xml:space="preserve">келіп түсті. </w:t>
      </w:r>
    </w:p>
    <w:p w:rsidR="00A46E89" w:rsidRPr="00856AF7" w:rsidRDefault="00A46E89" w:rsidP="00856AF7">
      <w:pPr>
        <w:spacing w:after="0" w:line="240" w:lineRule="auto"/>
        <w:jc w:val="both"/>
        <w:rPr>
          <w:rFonts w:ascii="Times New Roman" w:hAnsi="Times New Roman" w:cs="Times New Roman"/>
          <w:sz w:val="24"/>
          <w:szCs w:val="24"/>
          <w:lang w:val="kk-KZ"/>
        </w:rPr>
      </w:pPr>
    </w:p>
    <w:p w:rsidR="00A46E89" w:rsidRPr="00856AF7" w:rsidRDefault="00A46E89" w:rsidP="00856AF7">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856AF7">
        <w:rPr>
          <w:rFonts w:ascii="Times New Roman" w:hAnsi="Times New Roman" w:cs="Times New Roman"/>
          <w:color w:val="000000"/>
          <w:sz w:val="24"/>
          <w:szCs w:val="24"/>
          <w:lang w:val="kk-KZ"/>
        </w:rPr>
        <w:t>2017 жылы БЖЗҚ салымшылары мен алушыларының жеке зейнетақы шоттарына есептелген таза инвестициялық табыс сомасы 550,6 млрд теңге болды. Қордың з</w:t>
      </w:r>
      <w:r w:rsidRPr="00856AF7">
        <w:rPr>
          <w:rFonts w:ascii="Times New Roman" w:eastAsia="Times New Roman" w:hAnsi="Times New Roman" w:cs="Times New Roman"/>
          <w:sz w:val="24"/>
          <w:szCs w:val="24"/>
          <w:lang w:val="kk-KZ" w:eastAsia="ru-RU"/>
        </w:rPr>
        <w:t xml:space="preserve">ейнетақы активтерінің табыстылығы 7,92 пайызды құрады. Бұл кезеңде инфляция деңгейі 7,1 пайыз болғанын еске саламыз.    </w:t>
      </w:r>
    </w:p>
    <w:p w:rsidR="00A46E89" w:rsidRPr="00856AF7" w:rsidRDefault="00A46E89" w:rsidP="00856AF7">
      <w:pPr>
        <w:spacing w:after="0" w:line="240" w:lineRule="auto"/>
        <w:jc w:val="both"/>
        <w:rPr>
          <w:rFonts w:ascii="Times New Roman" w:hAnsi="Times New Roman" w:cs="Times New Roman"/>
          <w:sz w:val="24"/>
          <w:szCs w:val="24"/>
          <w:lang w:val="kk-KZ"/>
        </w:rPr>
      </w:pPr>
    </w:p>
    <w:p w:rsidR="00A46E89" w:rsidRPr="00856AF7" w:rsidRDefault="00A46E89" w:rsidP="00856AF7">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856AF7">
        <w:rPr>
          <w:rFonts w:ascii="Times New Roman" w:eastAsia="Calibri" w:hAnsi="Times New Roman" w:cs="Times New Roman"/>
          <w:sz w:val="24"/>
          <w:szCs w:val="24"/>
          <w:lang w:val="kk-KZ"/>
        </w:rPr>
        <w:t xml:space="preserve">2017 жылдың қаңтар – желтоқсан айлары аралығында БЖЗҚ-дан төленген зейнетақы төлемдерінің сомасы 211,12 </w:t>
      </w:r>
      <w:r w:rsidRPr="00856AF7">
        <w:rPr>
          <w:rFonts w:ascii="Times New Roman" w:eastAsia="Calibri" w:hAnsi="Times New Roman" w:cs="Times New Roman"/>
          <w:color w:val="000000"/>
          <w:sz w:val="24"/>
          <w:szCs w:val="24"/>
          <w:lang w:val="kk-KZ"/>
        </w:rPr>
        <w:t xml:space="preserve">млрд теңге, оның ішінде сақтандыру ұйымдарына жасалған аударымдар 26,06 млрд теңге болды. Салыстырып қарайтын болсақ, өткен жылдың сәйкес кезеңінде Қордан 169,69 млрд теңге төленсе, оның ішінде сақтандыру ұйымдарына жасалған аударымдар 22,69 млрд теңгені құрады. 2017 жылы орта есеппен 1 адамға берілген зейнетақы төлемдерінің сомасы шамамен 576,5 мың теңгеге жетті.  </w:t>
      </w:r>
    </w:p>
    <w:p w:rsidR="00856AF7" w:rsidRDefault="00856AF7" w:rsidP="00856AF7">
      <w:pPr>
        <w:tabs>
          <w:tab w:val="left" w:pos="1134"/>
        </w:tabs>
        <w:spacing w:after="0" w:line="240" w:lineRule="auto"/>
        <w:contextualSpacing/>
        <w:jc w:val="both"/>
        <w:rPr>
          <w:rFonts w:ascii="Times New Roman" w:eastAsia="Times New Roman" w:hAnsi="Times New Roman" w:cs="Times New Roman"/>
          <w:bCs/>
          <w:color w:val="000000"/>
          <w:sz w:val="24"/>
          <w:szCs w:val="24"/>
          <w:lang w:val="kk-KZ" w:eastAsia="x-none"/>
        </w:rPr>
      </w:pPr>
    </w:p>
    <w:p w:rsidR="00A46E89" w:rsidRDefault="00A46E89" w:rsidP="00856AF7">
      <w:pPr>
        <w:tabs>
          <w:tab w:val="left" w:pos="1134"/>
        </w:tabs>
        <w:spacing w:after="0" w:line="240" w:lineRule="auto"/>
        <w:contextualSpacing/>
        <w:jc w:val="both"/>
        <w:rPr>
          <w:rFonts w:ascii="Times New Roman" w:eastAsia="Times New Roman" w:hAnsi="Times New Roman" w:cs="Times New Roman"/>
          <w:bCs/>
          <w:color w:val="000000"/>
          <w:sz w:val="24"/>
          <w:szCs w:val="24"/>
          <w:lang w:val="kk-KZ" w:eastAsia="x-none"/>
        </w:rPr>
      </w:pPr>
      <w:r w:rsidRPr="00856AF7">
        <w:rPr>
          <w:rFonts w:ascii="Times New Roman" w:eastAsia="Times New Roman" w:hAnsi="Times New Roman" w:cs="Times New Roman"/>
          <w:bCs/>
          <w:color w:val="000000"/>
          <w:sz w:val="24"/>
          <w:szCs w:val="24"/>
          <w:lang w:val="kk-KZ" w:eastAsia="x-none"/>
        </w:rPr>
        <w:t xml:space="preserve">Сонымен қатар есепті кезеңде зейнетақы қызметтерінің қолжетімділігін арттыру мақсатында электрондық қызметтерді дамытуға ерекше мән берілді. </w:t>
      </w:r>
    </w:p>
    <w:p w:rsidR="00856AF7" w:rsidRPr="00856AF7" w:rsidRDefault="00856AF7" w:rsidP="00856AF7">
      <w:pPr>
        <w:tabs>
          <w:tab w:val="left" w:pos="1134"/>
        </w:tabs>
        <w:spacing w:after="0" w:line="240" w:lineRule="auto"/>
        <w:contextualSpacing/>
        <w:jc w:val="both"/>
        <w:rPr>
          <w:rFonts w:ascii="Times New Roman" w:eastAsia="Times New Roman" w:hAnsi="Times New Roman" w:cs="Times New Roman"/>
          <w:bCs/>
          <w:color w:val="000000"/>
          <w:sz w:val="24"/>
          <w:szCs w:val="24"/>
          <w:lang w:val="kk-KZ" w:eastAsia="x-none"/>
        </w:rPr>
      </w:pPr>
    </w:p>
    <w:p w:rsidR="00A46E89" w:rsidRPr="00856AF7" w:rsidRDefault="00A46E89" w:rsidP="00856AF7">
      <w:pPr>
        <w:spacing w:after="0" w:line="240" w:lineRule="auto"/>
        <w:jc w:val="both"/>
        <w:rPr>
          <w:rFonts w:ascii="Times New Roman" w:eastAsia="Calibri" w:hAnsi="Times New Roman" w:cs="Times New Roman"/>
          <w:sz w:val="24"/>
          <w:szCs w:val="24"/>
          <w:lang w:val="kk-KZ"/>
        </w:rPr>
      </w:pPr>
      <w:r w:rsidRPr="00856AF7">
        <w:rPr>
          <w:rFonts w:ascii="Times New Roman" w:eastAsia="Times New Roman" w:hAnsi="Times New Roman" w:cs="Times New Roman"/>
          <w:sz w:val="24"/>
          <w:szCs w:val="24"/>
          <w:lang w:val="kk-KZ"/>
        </w:rPr>
        <w:t xml:space="preserve">2017 жылы ақпарат алудың электрондық тәсілі таңдалған жеке зейнетақы шоттарының саны 2016 жылмен салыстырғанда 1,9 млн бірлікке немесе 66 пайызға артты. </w:t>
      </w:r>
      <w:r w:rsidRPr="00856AF7">
        <w:rPr>
          <w:rFonts w:ascii="Times New Roman" w:eastAsia="Times New Roman" w:hAnsi="Times New Roman"/>
          <w:sz w:val="24"/>
          <w:szCs w:val="24"/>
          <w:lang w:val="kk-KZ"/>
        </w:rPr>
        <w:t xml:space="preserve">Хабарлау тәсілі ретінде интернет байланысы таңдалған зейнетақы шоттарының үлесі 30 пайыздан 49 пайызға өсті. </w:t>
      </w:r>
      <w:r w:rsidRPr="00856AF7">
        <w:rPr>
          <w:rFonts w:ascii="Times New Roman" w:eastAsia="Times New Roman" w:hAnsi="Times New Roman" w:cs="Times New Roman"/>
          <w:sz w:val="24"/>
          <w:szCs w:val="24"/>
          <w:lang w:val="kk-KZ"/>
        </w:rPr>
        <w:t xml:space="preserve">Сөйтіп, 2018 жылдың 1 қаңтарына қарай шамамен 4,7 млн бірлікті құрады. </w:t>
      </w:r>
      <w:r w:rsidRPr="00856AF7">
        <w:rPr>
          <w:rFonts w:ascii="Times New Roman" w:eastAsia="Calibri" w:hAnsi="Times New Roman" w:cs="Times New Roman"/>
          <w:sz w:val="24"/>
          <w:szCs w:val="24"/>
          <w:lang w:val="kk-KZ"/>
        </w:rPr>
        <w:t xml:space="preserve">Нақты айтар болсақ, шамамен 0,8 млн адам үзінді-көшірмені электрондық мекенжайға алатын болса, 3,9 млн адам  ақпаратты Қор сайты немесе әр түрлі операциялық жүйелерде жұмыс істейтін смартфондар мен планшеттерге арналған «ENPF» ұялы қосымшасы арқылы </w:t>
      </w:r>
      <w:r w:rsidRPr="00856AF7">
        <w:rPr>
          <w:rFonts w:ascii="Times New Roman" w:eastAsia="Calibri" w:hAnsi="Times New Roman" w:cs="Times New Roman"/>
          <w:sz w:val="24"/>
          <w:szCs w:val="24"/>
          <w:lang w:val="kk-KZ"/>
        </w:rPr>
        <w:lastRenderedPageBreak/>
        <w:t xml:space="preserve">алу мүмкіндігіне ие болды. 2017 жылы олардың қатарына хабарлау тәсілін өзгерту туралы қосымша келісім жасау арқылы 1,3 млн салымшы (алушы) келіп қосылды.      </w:t>
      </w:r>
    </w:p>
    <w:p w:rsidR="00A46E89" w:rsidRPr="00856AF7" w:rsidRDefault="00A46E89" w:rsidP="00856AF7">
      <w:pPr>
        <w:spacing w:after="0" w:line="240" w:lineRule="auto"/>
        <w:jc w:val="both"/>
        <w:rPr>
          <w:rFonts w:ascii="Times New Roman" w:eastAsia="Calibri" w:hAnsi="Times New Roman" w:cs="Times New Roman"/>
          <w:sz w:val="24"/>
          <w:szCs w:val="24"/>
          <w:lang w:val="kk-KZ"/>
        </w:rPr>
      </w:pPr>
    </w:p>
    <w:p w:rsidR="00856AF7" w:rsidRDefault="00A46E89" w:rsidP="00856AF7">
      <w:pPr>
        <w:spacing w:after="0" w:line="240" w:lineRule="auto"/>
        <w:jc w:val="both"/>
        <w:rPr>
          <w:rFonts w:ascii="Times New Roman" w:eastAsia="Times New Roman" w:hAnsi="Times New Roman" w:cs="Times New Roman"/>
          <w:sz w:val="24"/>
          <w:szCs w:val="24"/>
          <w:lang w:val="kk-KZ" w:eastAsia="ru-RU"/>
        </w:rPr>
      </w:pPr>
      <w:r w:rsidRPr="00856AF7">
        <w:rPr>
          <w:rFonts w:ascii="Times New Roman" w:eastAsia="Times New Roman" w:hAnsi="Times New Roman" w:cs="Times New Roman"/>
          <w:sz w:val="24"/>
          <w:szCs w:val="24"/>
          <w:lang w:val="kk-KZ" w:eastAsia="ru-RU"/>
        </w:rPr>
        <w:t xml:space="preserve">Қор 2017 жылдың 1 шілдесінен бастап салымшылар мен алушыларға Қор кеңселеріне келмей-ақ негізгі қызметтерді пайдалануға мүмкіндік беретін электрондық сервистерді енгізді. </w:t>
      </w:r>
      <w:r w:rsidR="008D4DCE" w:rsidRPr="00856AF7">
        <w:rPr>
          <w:rFonts w:ascii="Times New Roman" w:eastAsia="Times New Roman" w:hAnsi="Times New Roman" w:cs="Times New Roman"/>
          <w:sz w:val="24"/>
          <w:szCs w:val="24"/>
          <w:lang w:val="kk-KZ" w:eastAsia="ru-RU"/>
        </w:rPr>
        <w:t>Олардың ішінде міндетті зейнетақы жарналарын есепке алу бойынша жеке зейнетақы шотын ашу, сондай-ақ, зейнеткерлік жасқа толған кезде немесе 1,-ші және 2-ші топтардағы мүгедектік мерзімсіз болып белгіленген жағдайда зейнетақы төлемдерін тағайындау жөнінде өтініш беру мүмкіндіктерін атауға болады.</w:t>
      </w:r>
    </w:p>
    <w:p w:rsidR="008D4DCE" w:rsidRPr="00856AF7" w:rsidRDefault="008D4DCE" w:rsidP="00856AF7">
      <w:pPr>
        <w:spacing w:after="0" w:line="240" w:lineRule="auto"/>
        <w:jc w:val="both"/>
        <w:rPr>
          <w:rFonts w:ascii="Times New Roman" w:eastAsia="Times New Roman" w:hAnsi="Times New Roman" w:cs="Times New Roman"/>
          <w:sz w:val="24"/>
          <w:szCs w:val="24"/>
          <w:lang w:val="kk-KZ" w:eastAsia="ru-RU"/>
        </w:rPr>
      </w:pPr>
      <w:r w:rsidRPr="00856AF7">
        <w:rPr>
          <w:rFonts w:ascii="Times New Roman" w:eastAsia="Times New Roman" w:hAnsi="Times New Roman" w:cs="Times New Roman"/>
          <w:sz w:val="24"/>
          <w:szCs w:val="24"/>
          <w:lang w:val="kk-KZ" w:eastAsia="ru-RU"/>
        </w:rPr>
        <w:t xml:space="preserve">    </w:t>
      </w:r>
    </w:p>
    <w:p w:rsidR="00A46E89" w:rsidRPr="00856AF7" w:rsidRDefault="00A46E89" w:rsidP="00856AF7">
      <w:pPr>
        <w:spacing w:after="0" w:line="240" w:lineRule="auto"/>
        <w:jc w:val="both"/>
        <w:rPr>
          <w:rFonts w:ascii="Times New Roman" w:hAnsi="Times New Roman"/>
          <w:sz w:val="24"/>
          <w:szCs w:val="24"/>
          <w:lang w:val="kk-KZ"/>
        </w:rPr>
      </w:pPr>
      <w:r w:rsidRPr="00856AF7">
        <w:rPr>
          <w:rFonts w:ascii="Times New Roman" w:eastAsia="Times New Roman" w:hAnsi="Times New Roman" w:cs="Times New Roman"/>
          <w:sz w:val="24"/>
          <w:szCs w:val="24"/>
          <w:lang w:val="kk-KZ" w:eastAsia="ru-RU"/>
        </w:rPr>
        <w:t>Э</w:t>
      </w:r>
      <w:r w:rsidRPr="00856AF7">
        <w:rPr>
          <w:rFonts w:ascii="Times New Roman" w:hAnsi="Times New Roman"/>
          <w:sz w:val="24"/>
          <w:szCs w:val="24"/>
          <w:lang w:val="kk-KZ"/>
        </w:rPr>
        <w:t xml:space="preserve">лектрондық байланыс арналары арқылы көрсетілетін қызметтердің үлес салмағы 2017 жылы 45 пайыздан 52 пайызға дейін өсті. Жоспар бойынша бұл 47 пайыз болатын. </w:t>
      </w:r>
    </w:p>
    <w:p w:rsidR="00A46E89" w:rsidRPr="00856AF7" w:rsidRDefault="00A46E89" w:rsidP="00856AF7">
      <w:pPr>
        <w:spacing w:after="0" w:line="240" w:lineRule="auto"/>
        <w:jc w:val="both"/>
        <w:rPr>
          <w:rFonts w:ascii="Times New Roman" w:hAnsi="Times New Roman"/>
          <w:sz w:val="24"/>
          <w:szCs w:val="24"/>
          <w:lang w:val="kk-KZ"/>
        </w:rPr>
      </w:pPr>
    </w:p>
    <w:p w:rsidR="00A46E89" w:rsidRPr="00856AF7" w:rsidRDefault="00A46E89" w:rsidP="00856AF7">
      <w:pPr>
        <w:spacing w:after="0" w:line="240" w:lineRule="auto"/>
        <w:contextualSpacing/>
        <w:jc w:val="both"/>
        <w:rPr>
          <w:rFonts w:ascii="Times New Roman" w:eastAsia="Times New Roman" w:hAnsi="Times New Roman" w:cs="Times New Roman"/>
          <w:color w:val="000000"/>
          <w:sz w:val="24"/>
          <w:szCs w:val="24"/>
          <w:lang w:val="kk-KZ" w:eastAsia="x-none"/>
        </w:rPr>
      </w:pPr>
      <w:r w:rsidRPr="00856AF7">
        <w:rPr>
          <w:rFonts w:ascii="Times New Roman" w:eastAsia="Times New Roman" w:hAnsi="Times New Roman" w:cs="Times New Roman"/>
          <w:color w:val="000000"/>
          <w:sz w:val="24"/>
          <w:szCs w:val="24"/>
          <w:lang w:val="kk-KZ" w:eastAsia="x-none"/>
        </w:rPr>
        <w:t xml:space="preserve">Салымшылар мен алушылар Қордың зейнетақы қызметтеріне өз бетімен қол жеткізе алулары үшін өзіне-өзі қызмет көрсету терминалымен жұмыс істеу бойынша арнайы сервис әзірленді. 2017 жылдың 4-ші тоқсанында Қордың барлық 18 филиалында өзіне-өзі қызмет көрсету терминалдары орнатылды. Осы заманауи технология арқылы салымшылар мен алушылар енді зейнетақы шотын ашудан бастап, зейнетақы төлемдерін тағайындауға дейінгі барлық дерлік электрондық қызметтерді пайдалана алады.    </w:t>
      </w:r>
    </w:p>
    <w:p w:rsidR="00A46E89" w:rsidRPr="00856AF7" w:rsidRDefault="00A46E89" w:rsidP="00856AF7">
      <w:pPr>
        <w:spacing w:after="0" w:line="240" w:lineRule="auto"/>
        <w:contextualSpacing/>
        <w:jc w:val="both"/>
        <w:rPr>
          <w:rFonts w:ascii="Times New Roman" w:eastAsia="Times New Roman" w:hAnsi="Times New Roman" w:cs="Times New Roman"/>
          <w:sz w:val="24"/>
          <w:szCs w:val="24"/>
          <w:lang w:val="x-none" w:eastAsia="x-none"/>
        </w:rPr>
      </w:pPr>
    </w:p>
    <w:p w:rsidR="00A46E89" w:rsidRPr="00856AF7" w:rsidRDefault="00A46E89" w:rsidP="00856AF7">
      <w:pPr>
        <w:spacing w:after="0" w:line="240" w:lineRule="auto"/>
        <w:jc w:val="both"/>
        <w:rPr>
          <w:rFonts w:ascii="Times New Roman" w:eastAsia="Calibri" w:hAnsi="Times New Roman" w:cs="Times New Roman"/>
          <w:iCs/>
          <w:noProof/>
          <w:sz w:val="24"/>
          <w:szCs w:val="24"/>
          <w:lang w:val="x-none" w:eastAsia="ru-RU"/>
        </w:rPr>
      </w:pPr>
      <w:proofErr w:type="spellStart"/>
      <w:r w:rsidRPr="00856AF7">
        <w:rPr>
          <w:rFonts w:ascii="Times New Roman" w:eastAsia="Times New Roman" w:hAnsi="Times New Roman" w:cs="Times New Roman"/>
          <w:sz w:val="24"/>
          <w:szCs w:val="24"/>
          <w:lang w:val="x-none" w:eastAsia="ru-RU"/>
        </w:rPr>
        <w:t>Зейнетақы</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Қоры</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халықтың</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әлеуметтік</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тұрғыдан</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осал</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топтарына</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олардың</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ішінде</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әсіресе</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мүмкіндігі</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шектеулі</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жандарға</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ерекше</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көңіл</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бөледі</w:t>
      </w:r>
      <w:proofErr w:type="spellEnd"/>
      <w:r w:rsidRPr="00856AF7">
        <w:rPr>
          <w:rFonts w:ascii="Times New Roman" w:eastAsia="Times New Roman" w:hAnsi="Times New Roman" w:cs="Times New Roman"/>
          <w:sz w:val="24"/>
          <w:szCs w:val="24"/>
          <w:lang w:val="x-none" w:eastAsia="ru-RU"/>
        </w:rPr>
        <w:t>.</w:t>
      </w:r>
      <w:r w:rsidRPr="00856AF7">
        <w:rPr>
          <w:rFonts w:ascii="Times New Roman" w:eastAsia="Times New Roman" w:hAnsi="Times New Roman" w:cs="Times New Roman"/>
          <w:sz w:val="24"/>
          <w:szCs w:val="24"/>
          <w:lang w:val="kk-KZ" w:eastAsia="ru-RU"/>
        </w:rPr>
        <w:t xml:space="preserve"> Осылайша, </w:t>
      </w:r>
      <w:r w:rsidRPr="00856AF7">
        <w:rPr>
          <w:rFonts w:ascii="Times New Roman" w:eastAsia="Times New Roman" w:hAnsi="Times New Roman" w:cs="Times New Roman"/>
          <w:sz w:val="24"/>
          <w:szCs w:val="24"/>
          <w:lang w:val="x-none" w:eastAsia="ru-RU"/>
        </w:rPr>
        <w:t xml:space="preserve">2017 </w:t>
      </w:r>
      <w:proofErr w:type="spellStart"/>
      <w:r w:rsidRPr="00856AF7">
        <w:rPr>
          <w:rFonts w:ascii="Times New Roman" w:eastAsia="Times New Roman" w:hAnsi="Times New Roman" w:cs="Times New Roman"/>
          <w:sz w:val="24"/>
          <w:szCs w:val="24"/>
          <w:lang w:val="x-none" w:eastAsia="ru-RU"/>
        </w:rPr>
        <w:t>жылы</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Мобильдік</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кеңсе</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жобасы</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аясында</w:t>
      </w:r>
      <w:proofErr w:type="spellEnd"/>
      <w:r w:rsidRPr="00856AF7">
        <w:rPr>
          <w:rFonts w:ascii="Times New Roman" w:eastAsia="Times New Roman" w:hAnsi="Times New Roman" w:cs="Times New Roman"/>
          <w:sz w:val="24"/>
          <w:szCs w:val="24"/>
          <w:lang w:val="x-none" w:eastAsia="ru-RU"/>
        </w:rPr>
        <w:t xml:space="preserve"> 2016 </w:t>
      </w:r>
      <w:proofErr w:type="spellStart"/>
      <w:r w:rsidRPr="00856AF7">
        <w:rPr>
          <w:rFonts w:ascii="Times New Roman" w:eastAsia="Times New Roman" w:hAnsi="Times New Roman" w:cs="Times New Roman"/>
          <w:sz w:val="24"/>
          <w:szCs w:val="24"/>
          <w:lang w:val="x-none" w:eastAsia="ru-RU"/>
        </w:rPr>
        <w:t>жылға</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қарағанда</w:t>
      </w:r>
      <w:proofErr w:type="spellEnd"/>
      <w:r w:rsidRPr="00856AF7">
        <w:rPr>
          <w:rFonts w:ascii="Times New Roman" w:eastAsia="Times New Roman" w:hAnsi="Times New Roman" w:cs="Times New Roman"/>
          <w:sz w:val="24"/>
          <w:szCs w:val="24"/>
          <w:lang w:val="x-none" w:eastAsia="ru-RU"/>
        </w:rPr>
        <w:t xml:space="preserve"> 6,5 </w:t>
      </w:r>
      <w:proofErr w:type="spellStart"/>
      <w:r w:rsidRPr="00856AF7">
        <w:rPr>
          <w:rFonts w:ascii="Times New Roman" w:eastAsia="Times New Roman" w:hAnsi="Times New Roman" w:cs="Times New Roman"/>
          <w:sz w:val="24"/>
          <w:szCs w:val="24"/>
          <w:lang w:val="x-none" w:eastAsia="ru-RU"/>
        </w:rPr>
        <w:t>есе</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көп</w:t>
      </w:r>
      <w:proofErr w:type="spellEnd"/>
      <w:r w:rsidRPr="00856AF7">
        <w:rPr>
          <w:rFonts w:ascii="Times New Roman" w:eastAsia="Times New Roman" w:hAnsi="Times New Roman" w:cs="Times New Roman"/>
          <w:sz w:val="24"/>
          <w:szCs w:val="24"/>
          <w:lang w:val="x-none" w:eastAsia="ru-RU"/>
        </w:rPr>
        <w:t xml:space="preserve"> операция </w:t>
      </w:r>
      <w:proofErr w:type="spellStart"/>
      <w:r w:rsidRPr="00856AF7">
        <w:rPr>
          <w:rFonts w:ascii="Times New Roman" w:eastAsia="Times New Roman" w:hAnsi="Times New Roman" w:cs="Times New Roman"/>
          <w:sz w:val="24"/>
          <w:szCs w:val="24"/>
          <w:lang w:val="x-none" w:eastAsia="ru-RU"/>
        </w:rPr>
        <w:t>жүзеге</w:t>
      </w:r>
      <w:proofErr w:type="spellEnd"/>
      <w:r w:rsidRPr="00856AF7">
        <w:rPr>
          <w:rFonts w:ascii="Times New Roman" w:eastAsia="Times New Roman" w:hAnsi="Times New Roman" w:cs="Times New Roman"/>
          <w:sz w:val="24"/>
          <w:szCs w:val="24"/>
          <w:lang w:val="x-none" w:eastAsia="ru-RU"/>
        </w:rPr>
        <w:t xml:space="preserve"> </w:t>
      </w:r>
      <w:proofErr w:type="spellStart"/>
      <w:r w:rsidRPr="00856AF7">
        <w:rPr>
          <w:rFonts w:ascii="Times New Roman" w:eastAsia="Times New Roman" w:hAnsi="Times New Roman" w:cs="Times New Roman"/>
          <w:sz w:val="24"/>
          <w:szCs w:val="24"/>
          <w:lang w:val="x-none" w:eastAsia="ru-RU"/>
        </w:rPr>
        <w:t>асырылды</w:t>
      </w:r>
      <w:proofErr w:type="spellEnd"/>
      <w:r w:rsidRPr="00856AF7">
        <w:rPr>
          <w:rFonts w:ascii="Times New Roman" w:eastAsia="Times New Roman" w:hAnsi="Times New Roman" w:cs="Times New Roman"/>
          <w:sz w:val="24"/>
          <w:szCs w:val="24"/>
          <w:lang w:val="x-none" w:eastAsia="ru-RU"/>
        </w:rPr>
        <w:t xml:space="preserve">. </w:t>
      </w:r>
      <w:r w:rsidRPr="00856AF7">
        <w:rPr>
          <w:rFonts w:ascii="Times New Roman" w:eastAsia="Calibri" w:hAnsi="Times New Roman" w:cs="Times New Roman"/>
          <w:sz w:val="24"/>
          <w:szCs w:val="24"/>
          <w:lang w:val="x-none" w:eastAsia="ru-RU"/>
        </w:rPr>
        <w:t xml:space="preserve">2017 </w:t>
      </w:r>
      <w:proofErr w:type="spellStart"/>
      <w:r w:rsidRPr="00856AF7">
        <w:rPr>
          <w:rFonts w:ascii="Times New Roman" w:eastAsia="Calibri" w:hAnsi="Times New Roman" w:cs="Times New Roman"/>
          <w:sz w:val="24"/>
          <w:szCs w:val="24"/>
          <w:lang w:val="x-none" w:eastAsia="ru-RU"/>
        </w:rPr>
        <w:t>жылы</w:t>
      </w:r>
      <w:proofErr w:type="spellEnd"/>
      <w:r w:rsidRPr="00856AF7">
        <w:rPr>
          <w:rFonts w:ascii="Times New Roman" w:eastAsia="Calibri" w:hAnsi="Times New Roman" w:cs="Times New Roman"/>
          <w:sz w:val="24"/>
          <w:szCs w:val="24"/>
          <w:lang w:val="x-none" w:eastAsia="ru-RU"/>
        </w:rPr>
        <w:t xml:space="preserve"> </w:t>
      </w:r>
      <w:r w:rsidRPr="00856AF7">
        <w:rPr>
          <w:rFonts w:ascii="Times New Roman" w:eastAsia="Calibri" w:hAnsi="Times New Roman" w:cs="Times New Roman"/>
          <w:sz w:val="24"/>
          <w:szCs w:val="24"/>
          <w:lang w:val="kk-KZ" w:eastAsia="ru-RU"/>
        </w:rPr>
        <w:t xml:space="preserve">Қор қызметтерін тұтынушылардың тұрғылықты жері бойынша </w:t>
      </w:r>
      <w:r w:rsidRPr="00856AF7">
        <w:rPr>
          <w:rFonts w:ascii="Times New Roman" w:eastAsia="Calibri" w:hAnsi="Times New Roman" w:cs="Times New Roman"/>
          <w:sz w:val="24"/>
          <w:szCs w:val="24"/>
          <w:lang w:val="x-none" w:eastAsia="ru-RU"/>
        </w:rPr>
        <w:t xml:space="preserve">7,1 </w:t>
      </w:r>
      <w:proofErr w:type="spellStart"/>
      <w:r w:rsidRPr="00856AF7">
        <w:rPr>
          <w:rFonts w:ascii="Times New Roman" w:eastAsia="Calibri" w:hAnsi="Times New Roman" w:cs="Times New Roman"/>
          <w:sz w:val="24"/>
          <w:szCs w:val="24"/>
          <w:lang w:val="x-none" w:eastAsia="ru-RU"/>
        </w:rPr>
        <w:t>мың</w:t>
      </w:r>
      <w:proofErr w:type="spellEnd"/>
      <w:r w:rsidRPr="00856AF7">
        <w:rPr>
          <w:rFonts w:ascii="Times New Roman" w:eastAsia="Calibri" w:hAnsi="Times New Roman" w:cs="Times New Roman"/>
          <w:sz w:val="24"/>
          <w:szCs w:val="24"/>
          <w:lang w:val="x-none" w:eastAsia="ru-RU"/>
        </w:rPr>
        <w:t xml:space="preserve"> </w:t>
      </w:r>
      <w:proofErr w:type="spellStart"/>
      <w:r w:rsidRPr="00856AF7">
        <w:rPr>
          <w:rFonts w:ascii="Times New Roman" w:eastAsia="Calibri" w:hAnsi="Times New Roman" w:cs="Times New Roman"/>
          <w:sz w:val="24"/>
          <w:szCs w:val="24"/>
          <w:lang w:val="x-none" w:eastAsia="ru-RU"/>
        </w:rPr>
        <w:t>көшпелі</w:t>
      </w:r>
      <w:proofErr w:type="spellEnd"/>
      <w:r w:rsidRPr="00856AF7">
        <w:rPr>
          <w:rFonts w:ascii="Times New Roman" w:eastAsia="Calibri" w:hAnsi="Times New Roman" w:cs="Times New Roman"/>
          <w:sz w:val="24"/>
          <w:szCs w:val="24"/>
          <w:lang w:val="x-none" w:eastAsia="ru-RU"/>
        </w:rPr>
        <w:t xml:space="preserve"> шара </w:t>
      </w:r>
      <w:proofErr w:type="spellStart"/>
      <w:r w:rsidRPr="00856AF7">
        <w:rPr>
          <w:rFonts w:ascii="Times New Roman" w:eastAsia="Calibri" w:hAnsi="Times New Roman" w:cs="Times New Roman"/>
          <w:sz w:val="24"/>
          <w:szCs w:val="24"/>
          <w:lang w:val="x-none" w:eastAsia="ru-RU"/>
        </w:rPr>
        <w:t>өткізіліп</w:t>
      </w:r>
      <w:proofErr w:type="spellEnd"/>
      <w:r w:rsidRPr="00856AF7">
        <w:rPr>
          <w:rFonts w:ascii="Times New Roman" w:eastAsia="Calibri" w:hAnsi="Times New Roman" w:cs="Times New Roman"/>
          <w:sz w:val="24"/>
          <w:szCs w:val="24"/>
          <w:lang w:val="x-none" w:eastAsia="ru-RU"/>
        </w:rPr>
        <w:t xml:space="preserve">, 189,5 </w:t>
      </w:r>
      <w:proofErr w:type="spellStart"/>
      <w:r w:rsidRPr="00856AF7">
        <w:rPr>
          <w:rFonts w:ascii="Times New Roman" w:eastAsia="Calibri" w:hAnsi="Times New Roman" w:cs="Times New Roman"/>
          <w:sz w:val="24"/>
          <w:szCs w:val="24"/>
          <w:lang w:val="x-none" w:eastAsia="ru-RU"/>
        </w:rPr>
        <w:t>мың</w:t>
      </w:r>
      <w:proofErr w:type="spellEnd"/>
      <w:r w:rsidRPr="00856AF7">
        <w:rPr>
          <w:rFonts w:ascii="Times New Roman" w:eastAsia="Calibri" w:hAnsi="Times New Roman" w:cs="Times New Roman"/>
          <w:sz w:val="24"/>
          <w:szCs w:val="24"/>
          <w:lang w:val="x-none" w:eastAsia="ru-RU"/>
        </w:rPr>
        <w:t xml:space="preserve"> операция </w:t>
      </w:r>
      <w:proofErr w:type="spellStart"/>
      <w:r w:rsidRPr="00856AF7">
        <w:rPr>
          <w:rFonts w:ascii="Times New Roman" w:eastAsia="Calibri" w:hAnsi="Times New Roman" w:cs="Times New Roman"/>
          <w:sz w:val="24"/>
          <w:szCs w:val="24"/>
          <w:lang w:val="x-none" w:eastAsia="ru-RU"/>
        </w:rPr>
        <w:t>жасалды</w:t>
      </w:r>
      <w:proofErr w:type="spellEnd"/>
      <w:r w:rsidRPr="00856AF7">
        <w:rPr>
          <w:rFonts w:ascii="Times New Roman" w:eastAsia="Calibri" w:hAnsi="Times New Roman" w:cs="Times New Roman"/>
          <w:sz w:val="24"/>
          <w:szCs w:val="24"/>
          <w:lang w:val="x-none" w:eastAsia="ru-RU"/>
        </w:rPr>
        <w:t xml:space="preserve">. </w:t>
      </w:r>
      <w:r w:rsidRPr="00856AF7">
        <w:rPr>
          <w:rFonts w:ascii="Times New Roman" w:eastAsia="Calibri" w:hAnsi="Times New Roman" w:cs="Times New Roman"/>
          <w:iCs/>
          <w:noProof/>
          <w:sz w:val="24"/>
          <w:szCs w:val="24"/>
          <w:lang w:val="x-none" w:eastAsia="ru-RU"/>
        </w:rPr>
        <w:t xml:space="preserve">Салыстырып қарайтын болсақ, 2016 жылы 1,1 мың көшпелі шара өткізіліп, 29 мың операция </w:t>
      </w:r>
      <w:r w:rsidRPr="00856AF7">
        <w:rPr>
          <w:rFonts w:ascii="Times New Roman" w:eastAsia="Calibri" w:hAnsi="Times New Roman" w:cs="Times New Roman"/>
          <w:iCs/>
          <w:noProof/>
          <w:sz w:val="24"/>
          <w:szCs w:val="24"/>
          <w:lang w:val="kk-KZ" w:eastAsia="ru-RU"/>
        </w:rPr>
        <w:t xml:space="preserve">жүзеге асырылды. </w:t>
      </w:r>
      <w:r w:rsidRPr="00856AF7">
        <w:rPr>
          <w:rFonts w:ascii="Times New Roman" w:eastAsia="Calibri" w:hAnsi="Times New Roman" w:cs="Times New Roman"/>
          <w:iCs/>
          <w:noProof/>
          <w:sz w:val="24"/>
          <w:szCs w:val="24"/>
          <w:lang w:val="x-none" w:eastAsia="ru-RU"/>
        </w:rPr>
        <w:t>Оның ішінде жоба бойынша 13,5 мың салымшы мен мүмкіндігі шектеулі жандарға қызмет көрсетіл</w:t>
      </w:r>
      <w:r w:rsidRPr="00856AF7">
        <w:rPr>
          <w:rFonts w:ascii="Times New Roman" w:eastAsia="Calibri" w:hAnsi="Times New Roman" w:cs="Times New Roman"/>
          <w:iCs/>
          <w:noProof/>
          <w:sz w:val="24"/>
          <w:szCs w:val="24"/>
          <w:lang w:val="kk-KZ" w:eastAsia="ru-RU"/>
        </w:rPr>
        <w:t xml:space="preserve">іп, 38,7 мың операция орындалды. 2016 жылы осы санаттағы 15,7 мың адамға қызмет көрсетіліп, барлығы 47 мың операция жүзеге асырылған болатын. </w:t>
      </w:r>
      <w:r w:rsidRPr="00856AF7">
        <w:rPr>
          <w:rFonts w:ascii="Times New Roman" w:eastAsia="Calibri" w:hAnsi="Times New Roman" w:cs="Times New Roman"/>
          <w:iCs/>
          <w:noProof/>
          <w:sz w:val="24"/>
          <w:szCs w:val="24"/>
          <w:lang w:val="x-none" w:eastAsia="ru-RU"/>
        </w:rPr>
        <w:t xml:space="preserve">  </w:t>
      </w:r>
    </w:p>
    <w:p w:rsidR="00A46E89" w:rsidRPr="00856AF7" w:rsidRDefault="00A46E89" w:rsidP="00856AF7">
      <w:pPr>
        <w:spacing w:after="0" w:line="240" w:lineRule="auto"/>
        <w:jc w:val="both"/>
        <w:rPr>
          <w:rFonts w:ascii="Times New Roman" w:hAnsi="Times New Roman" w:cs="Times New Roman"/>
          <w:sz w:val="24"/>
          <w:szCs w:val="24"/>
          <w:lang w:val="x-none"/>
        </w:rPr>
      </w:pPr>
    </w:p>
    <w:p w:rsidR="00A46E89" w:rsidRPr="00856AF7" w:rsidRDefault="00A46E89" w:rsidP="00856AF7">
      <w:pPr>
        <w:spacing w:after="0" w:line="240" w:lineRule="auto"/>
        <w:jc w:val="both"/>
        <w:rPr>
          <w:rFonts w:ascii="Times New Roman" w:eastAsia="Calibri" w:hAnsi="Times New Roman" w:cs="Times New Roman"/>
          <w:color w:val="000000"/>
          <w:sz w:val="24"/>
          <w:szCs w:val="24"/>
          <w:lang w:val="kk-KZ"/>
        </w:rPr>
      </w:pPr>
      <w:r w:rsidRPr="00856AF7">
        <w:rPr>
          <w:rFonts w:ascii="Times New Roman" w:eastAsia="Times New Roman" w:hAnsi="Times New Roman" w:cs="Times New Roman"/>
          <w:sz w:val="24"/>
          <w:szCs w:val="24"/>
        </w:rPr>
        <w:t xml:space="preserve">БЖЗҚ </w:t>
      </w:r>
      <w:proofErr w:type="spellStart"/>
      <w:r w:rsidRPr="00856AF7">
        <w:rPr>
          <w:rFonts w:ascii="Times New Roman" w:eastAsia="Times New Roman" w:hAnsi="Times New Roman" w:cs="Times New Roman"/>
          <w:sz w:val="24"/>
          <w:szCs w:val="24"/>
        </w:rPr>
        <w:t>филиалдық</w:t>
      </w:r>
      <w:proofErr w:type="spellEnd"/>
      <w:r w:rsidRPr="00856AF7">
        <w:rPr>
          <w:rFonts w:ascii="Times New Roman" w:eastAsia="Times New Roman" w:hAnsi="Times New Roman" w:cs="Times New Roman"/>
          <w:sz w:val="24"/>
          <w:szCs w:val="24"/>
        </w:rPr>
        <w:t xml:space="preserve"> </w:t>
      </w:r>
      <w:proofErr w:type="spellStart"/>
      <w:r w:rsidRPr="00856AF7">
        <w:rPr>
          <w:rFonts w:ascii="Times New Roman" w:eastAsia="Times New Roman" w:hAnsi="Times New Roman" w:cs="Times New Roman"/>
          <w:sz w:val="24"/>
          <w:szCs w:val="24"/>
        </w:rPr>
        <w:t>желісінің</w:t>
      </w:r>
      <w:proofErr w:type="spellEnd"/>
      <w:r w:rsidRPr="00856AF7">
        <w:rPr>
          <w:rFonts w:ascii="Times New Roman" w:eastAsia="Times New Roman" w:hAnsi="Times New Roman" w:cs="Times New Roman"/>
          <w:sz w:val="24"/>
          <w:szCs w:val="24"/>
        </w:rPr>
        <w:t xml:space="preserve"> </w:t>
      </w:r>
      <w:proofErr w:type="spellStart"/>
      <w:r w:rsidRPr="00856AF7">
        <w:rPr>
          <w:rFonts w:ascii="Times New Roman" w:eastAsia="Times New Roman" w:hAnsi="Times New Roman" w:cs="Times New Roman"/>
          <w:sz w:val="24"/>
          <w:szCs w:val="24"/>
        </w:rPr>
        <w:t>қызметкерлері</w:t>
      </w:r>
      <w:proofErr w:type="spellEnd"/>
      <w:r w:rsidRPr="00856AF7">
        <w:rPr>
          <w:rFonts w:ascii="Times New Roman" w:eastAsia="Times New Roman" w:hAnsi="Times New Roman" w:cs="Times New Roman"/>
          <w:sz w:val="24"/>
          <w:szCs w:val="24"/>
        </w:rPr>
        <w:t xml:space="preserve"> 2017 </w:t>
      </w:r>
      <w:proofErr w:type="spellStart"/>
      <w:r w:rsidRPr="00856AF7">
        <w:rPr>
          <w:rFonts w:ascii="Times New Roman" w:eastAsia="Times New Roman" w:hAnsi="Times New Roman" w:cs="Times New Roman"/>
          <w:sz w:val="24"/>
          <w:szCs w:val="24"/>
        </w:rPr>
        <w:t>жылы</w:t>
      </w:r>
      <w:proofErr w:type="spellEnd"/>
      <w:r w:rsidRPr="00856AF7">
        <w:rPr>
          <w:rFonts w:ascii="Times New Roman" w:eastAsia="Times New Roman" w:hAnsi="Times New Roman" w:cs="Times New Roman"/>
          <w:sz w:val="24"/>
          <w:szCs w:val="24"/>
        </w:rPr>
        <w:t xml:space="preserve"> </w:t>
      </w:r>
      <w:proofErr w:type="spellStart"/>
      <w:r w:rsidRPr="00856AF7">
        <w:rPr>
          <w:rFonts w:ascii="Times New Roman" w:eastAsia="Times New Roman" w:hAnsi="Times New Roman" w:cs="Times New Roman"/>
          <w:sz w:val="24"/>
          <w:szCs w:val="24"/>
        </w:rPr>
        <w:t>кәсіпорындар</w:t>
      </w:r>
      <w:proofErr w:type="spellEnd"/>
      <w:r w:rsidRPr="00856AF7">
        <w:rPr>
          <w:rFonts w:ascii="Times New Roman" w:eastAsia="Times New Roman" w:hAnsi="Times New Roman" w:cs="Times New Roman"/>
          <w:sz w:val="24"/>
          <w:szCs w:val="24"/>
        </w:rPr>
        <w:t xml:space="preserve"> мен </w:t>
      </w:r>
      <w:proofErr w:type="spellStart"/>
      <w:r w:rsidRPr="00856AF7">
        <w:rPr>
          <w:rFonts w:ascii="Times New Roman" w:eastAsia="Times New Roman" w:hAnsi="Times New Roman" w:cs="Times New Roman"/>
          <w:sz w:val="24"/>
          <w:szCs w:val="24"/>
        </w:rPr>
        <w:t>ұйымдарда</w:t>
      </w:r>
      <w:proofErr w:type="spellEnd"/>
      <w:r w:rsidRPr="00856AF7">
        <w:rPr>
          <w:rFonts w:ascii="Times New Roman" w:eastAsia="Times New Roman" w:hAnsi="Times New Roman" w:cs="Times New Roman"/>
          <w:sz w:val="24"/>
          <w:szCs w:val="24"/>
        </w:rPr>
        <w:t xml:space="preserve"> 18</w:t>
      </w:r>
      <w:r w:rsidRPr="00856AF7">
        <w:rPr>
          <w:rFonts w:ascii="Times New Roman" w:eastAsia="Times New Roman" w:hAnsi="Times New Roman" w:cs="Times New Roman"/>
          <w:sz w:val="24"/>
          <w:szCs w:val="24"/>
          <w:lang w:val="kk-KZ"/>
        </w:rPr>
        <w:t>,1</w:t>
      </w:r>
      <w:r w:rsidRPr="00856AF7">
        <w:rPr>
          <w:rFonts w:ascii="Times New Roman" w:eastAsia="Times New Roman" w:hAnsi="Times New Roman" w:cs="Times New Roman"/>
          <w:sz w:val="24"/>
          <w:szCs w:val="24"/>
        </w:rPr>
        <w:t xml:space="preserve"> </w:t>
      </w:r>
      <w:proofErr w:type="spellStart"/>
      <w:r w:rsidRPr="00856AF7">
        <w:rPr>
          <w:rFonts w:ascii="Times New Roman" w:eastAsia="Times New Roman" w:hAnsi="Times New Roman" w:cs="Times New Roman"/>
          <w:sz w:val="24"/>
          <w:szCs w:val="24"/>
        </w:rPr>
        <w:t>мың</w:t>
      </w:r>
      <w:proofErr w:type="spellEnd"/>
      <w:r w:rsidRPr="00856AF7">
        <w:rPr>
          <w:rFonts w:ascii="Times New Roman" w:eastAsia="Times New Roman" w:hAnsi="Times New Roman" w:cs="Times New Roman"/>
          <w:sz w:val="24"/>
          <w:szCs w:val="24"/>
        </w:rPr>
        <w:t xml:space="preserve"> </w:t>
      </w:r>
      <w:proofErr w:type="spellStart"/>
      <w:r w:rsidRPr="00856AF7">
        <w:rPr>
          <w:rFonts w:ascii="Times New Roman" w:eastAsia="Times New Roman" w:hAnsi="Times New Roman" w:cs="Times New Roman"/>
          <w:sz w:val="24"/>
          <w:szCs w:val="24"/>
        </w:rPr>
        <w:t>көшпелі</w:t>
      </w:r>
      <w:proofErr w:type="spellEnd"/>
      <w:r w:rsidRPr="00856AF7">
        <w:rPr>
          <w:rFonts w:ascii="Times New Roman" w:eastAsia="Times New Roman" w:hAnsi="Times New Roman" w:cs="Times New Roman"/>
          <w:sz w:val="24"/>
          <w:szCs w:val="24"/>
        </w:rPr>
        <w:t xml:space="preserve"> </w:t>
      </w:r>
      <w:proofErr w:type="spellStart"/>
      <w:r w:rsidRPr="00856AF7">
        <w:rPr>
          <w:rFonts w:ascii="Times New Roman" w:eastAsia="Times New Roman" w:hAnsi="Times New Roman" w:cs="Times New Roman"/>
          <w:sz w:val="24"/>
          <w:szCs w:val="24"/>
        </w:rPr>
        <w:t>таныстырылымдық</w:t>
      </w:r>
      <w:proofErr w:type="spellEnd"/>
      <w:r w:rsidRPr="00856AF7">
        <w:rPr>
          <w:rFonts w:ascii="Times New Roman" w:eastAsia="Times New Roman" w:hAnsi="Times New Roman" w:cs="Times New Roman"/>
          <w:sz w:val="24"/>
          <w:szCs w:val="24"/>
        </w:rPr>
        <w:t xml:space="preserve"> шара </w:t>
      </w:r>
      <w:proofErr w:type="spellStart"/>
      <w:r w:rsidRPr="00856AF7">
        <w:rPr>
          <w:rFonts w:ascii="Times New Roman" w:eastAsia="Times New Roman" w:hAnsi="Times New Roman" w:cs="Times New Roman"/>
          <w:sz w:val="24"/>
          <w:szCs w:val="24"/>
        </w:rPr>
        <w:t>өткіз</w:t>
      </w:r>
      <w:proofErr w:type="spellEnd"/>
      <w:r w:rsidRPr="00856AF7">
        <w:rPr>
          <w:rFonts w:ascii="Times New Roman" w:eastAsia="Times New Roman" w:hAnsi="Times New Roman" w:cs="Times New Roman"/>
          <w:sz w:val="24"/>
          <w:szCs w:val="24"/>
          <w:lang w:val="kk-KZ"/>
        </w:rPr>
        <w:t xml:space="preserve">ді. Бұл кездесулерге 557 мыңнан астам адам қатысты. </w:t>
      </w:r>
      <w:r w:rsidRPr="00856AF7">
        <w:rPr>
          <w:rFonts w:ascii="Times New Roman" w:eastAsia="Calibri" w:hAnsi="Times New Roman" w:cs="Times New Roman"/>
          <w:sz w:val="24"/>
          <w:szCs w:val="24"/>
          <w:lang w:val="kk-KZ"/>
        </w:rPr>
        <w:t xml:space="preserve">Тұрғындарды жинақтаушы зейнетақы жүйесіне тарту үшін ақпараттық-түсіндіру жұмыстарын күшейту және облыстық филиалдардың жұмысымен жете танысу үшін Қор басшылығы Қазақстанның барлық облыстарына іс-сапармен шықты. Іс-сапар барысында </w:t>
      </w:r>
      <w:r w:rsidRPr="00856AF7">
        <w:rPr>
          <w:rFonts w:ascii="Times New Roman" w:eastAsia="Calibri" w:hAnsi="Times New Roman" w:cs="Times New Roman"/>
          <w:color w:val="000000"/>
          <w:sz w:val="24"/>
          <w:szCs w:val="24"/>
          <w:lang w:val="kk-KZ"/>
        </w:rPr>
        <w:t xml:space="preserve">Астана мен Алматы қалаларының және барлық облыс әкімдіктерімен ынтымақтастық және әлеуметтік міндеттерді жүзеге асыру мәселелері бойынша өзара әрекеттесу туралы Меморандумдарға қол қойылды. </w:t>
      </w:r>
    </w:p>
    <w:p w:rsidR="002035C1" w:rsidRPr="00856AF7" w:rsidRDefault="002035C1" w:rsidP="00856AF7">
      <w:pPr>
        <w:spacing w:after="0" w:line="240" w:lineRule="auto"/>
        <w:jc w:val="both"/>
        <w:rPr>
          <w:rFonts w:ascii="Times New Roman" w:hAnsi="Times New Roman" w:cs="Times New Roman"/>
          <w:color w:val="000000"/>
          <w:sz w:val="24"/>
          <w:szCs w:val="24"/>
          <w:lang w:val="kk-KZ"/>
        </w:rPr>
      </w:pPr>
    </w:p>
    <w:p w:rsidR="002035C1" w:rsidRPr="00856AF7" w:rsidRDefault="00A46E89" w:rsidP="00856AF7">
      <w:pPr>
        <w:spacing w:after="0" w:line="240" w:lineRule="auto"/>
        <w:jc w:val="both"/>
        <w:rPr>
          <w:rFonts w:ascii="Times New Roman" w:hAnsi="Times New Roman" w:cs="Times New Roman"/>
          <w:color w:val="000000"/>
          <w:sz w:val="24"/>
          <w:szCs w:val="24"/>
          <w:lang w:val="kk-KZ"/>
        </w:rPr>
      </w:pPr>
      <w:r w:rsidRPr="00856AF7">
        <w:rPr>
          <w:rFonts w:ascii="Times New Roman" w:hAnsi="Times New Roman" w:cs="Times New Roman"/>
          <w:color w:val="000000"/>
          <w:sz w:val="24"/>
          <w:szCs w:val="24"/>
          <w:lang w:val="kk-KZ"/>
        </w:rPr>
        <w:t>Қор жұмысының ашықтығын қамтамасыз ету және тұрғындармен арадағы байланысты нығайту мақсатында БЖЗҚ жанында Қоғамдық кеңес құрылған болатын. Ол Қор және салымшылар мен алушылар арасындағы тұрақты да тиімді ақпараттық-коммуникациялық арна іспеттес болды. 2017 жылы 6 отырыс және ҚР Ұлттық Банкі мен қаржы нарығының сарапшыларын тарта отырып, зейнетақы жүйесі туралы дөңгелек үстел өткізілді.</w:t>
      </w:r>
    </w:p>
    <w:p w:rsidR="00A46E89" w:rsidRPr="00856AF7" w:rsidRDefault="00A46E89" w:rsidP="00856AF7">
      <w:pPr>
        <w:spacing w:after="0" w:line="240" w:lineRule="auto"/>
        <w:jc w:val="both"/>
        <w:rPr>
          <w:rFonts w:ascii="Times New Roman" w:hAnsi="Times New Roman" w:cs="Times New Roman"/>
          <w:sz w:val="24"/>
          <w:szCs w:val="24"/>
          <w:lang w:val="kk-KZ"/>
        </w:rPr>
      </w:pPr>
      <w:r w:rsidRPr="00856AF7">
        <w:rPr>
          <w:rFonts w:ascii="Times New Roman" w:hAnsi="Times New Roman" w:cs="Times New Roman"/>
          <w:sz w:val="24"/>
          <w:szCs w:val="24"/>
          <w:lang w:val="kk-KZ"/>
        </w:rPr>
        <w:t xml:space="preserve">  </w:t>
      </w:r>
    </w:p>
    <w:p w:rsidR="00A46E89" w:rsidRDefault="00A46E89" w:rsidP="00856AF7">
      <w:pPr>
        <w:spacing w:after="0" w:line="240" w:lineRule="auto"/>
        <w:jc w:val="both"/>
        <w:rPr>
          <w:rFonts w:ascii="Times New Roman" w:hAnsi="Times New Roman" w:cs="Times New Roman"/>
          <w:sz w:val="24"/>
          <w:szCs w:val="24"/>
          <w:lang w:val="kk-KZ"/>
        </w:rPr>
      </w:pPr>
      <w:r w:rsidRPr="00856AF7">
        <w:rPr>
          <w:rFonts w:ascii="Times New Roman" w:hAnsi="Times New Roman" w:cs="Times New Roman"/>
          <w:sz w:val="24"/>
          <w:szCs w:val="24"/>
          <w:lang w:val="kk-KZ"/>
        </w:rPr>
        <w:t xml:space="preserve">Есепті кезеңде Қорға кері байланыс арналары бойынша азаматтардан 405 780 өтініш келіп түсті. Бұл 2016 жылға қарағанда (169 159) 2,4 есе көп. Өтініштердің 65 пайызы байланыс орталығы, 27 пайызы Қор сайтындағы онлайн кеңесші, 8 пайызы басқа арналар арқылы келіп түскен. Олардың ішінде Қор кеңсесі, кері байланыс сервисі, Қор сайтындағы Басқарма төрайымының блогы, Пікірлер мен ұсыныстар кітабы және Қордың әлеуметтік желідегі парақшалары бар.     </w:t>
      </w:r>
    </w:p>
    <w:p w:rsidR="00856AF7" w:rsidRPr="00856AF7" w:rsidRDefault="00856AF7" w:rsidP="00856AF7">
      <w:pPr>
        <w:spacing w:after="0" w:line="240" w:lineRule="auto"/>
        <w:jc w:val="both"/>
        <w:rPr>
          <w:rFonts w:ascii="Times New Roman" w:hAnsi="Times New Roman" w:cs="Times New Roman"/>
          <w:sz w:val="24"/>
          <w:szCs w:val="24"/>
          <w:lang w:val="kk-KZ"/>
        </w:rPr>
      </w:pPr>
    </w:p>
    <w:p w:rsidR="00A46E89" w:rsidRPr="00856AF7" w:rsidRDefault="00A46E89" w:rsidP="00856AF7">
      <w:pPr>
        <w:spacing w:after="0" w:line="240" w:lineRule="auto"/>
        <w:jc w:val="both"/>
        <w:rPr>
          <w:rFonts w:ascii="Times New Roman" w:eastAsia="Calibri" w:hAnsi="Times New Roman" w:cs="Times New Roman"/>
          <w:iCs/>
          <w:noProof/>
          <w:sz w:val="24"/>
          <w:szCs w:val="24"/>
          <w:lang w:val="kk-KZ"/>
        </w:rPr>
      </w:pPr>
      <w:r w:rsidRPr="00856AF7">
        <w:rPr>
          <w:rFonts w:ascii="Times New Roman" w:eastAsia="Calibri" w:hAnsi="Times New Roman" w:cs="Times New Roman"/>
          <w:sz w:val="24"/>
          <w:szCs w:val="24"/>
          <w:lang w:val="kk-KZ"/>
        </w:rPr>
        <w:lastRenderedPageBreak/>
        <w:t>2018 жылдың бірінші тоқсанында зейнетақы активтері 19</w:t>
      </w:r>
      <w:r w:rsidR="001632F2" w:rsidRPr="00856AF7">
        <w:rPr>
          <w:rFonts w:ascii="Times New Roman" w:eastAsia="Calibri" w:hAnsi="Times New Roman" w:cs="Times New Roman"/>
          <w:sz w:val="24"/>
          <w:szCs w:val="24"/>
          <w:lang w:val="kk-KZ"/>
        </w:rPr>
        <w:t>3</w:t>
      </w:r>
      <w:r w:rsidRPr="00856AF7">
        <w:rPr>
          <w:rFonts w:ascii="Times New Roman" w:eastAsia="Calibri" w:hAnsi="Times New Roman" w:cs="Times New Roman"/>
          <w:sz w:val="24"/>
          <w:szCs w:val="24"/>
          <w:lang w:val="kk-KZ"/>
        </w:rPr>
        <w:t xml:space="preserve"> млрд теңгеге артып, </w:t>
      </w:r>
      <w:r w:rsidR="001632F2" w:rsidRPr="00856AF7">
        <w:rPr>
          <w:rFonts w:ascii="Times New Roman" w:eastAsia="Calibri" w:hAnsi="Times New Roman" w:cs="Times New Roman"/>
          <w:sz w:val="24"/>
          <w:szCs w:val="24"/>
          <w:lang w:val="kk-KZ"/>
        </w:rPr>
        <w:t xml:space="preserve">2018 жылдың 1 сәуіріне қарай </w:t>
      </w:r>
      <w:r w:rsidRPr="00856AF7">
        <w:rPr>
          <w:rFonts w:ascii="Times New Roman" w:eastAsia="Calibri" w:hAnsi="Times New Roman" w:cs="Times New Roman"/>
          <w:sz w:val="24"/>
          <w:szCs w:val="24"/>
          <w:lang w:val="kk-KZ"/>
        </w:rPr>
        <w:t xml:space="preserve">7,97 трлн теңгені құрады. Барлық зейнетақы жинақтарының негізгі бөлігі </w:t>
      </w:r>
      <w:r w:rsidRPr="00856AF7">
        <w:rPr>
          <w:rFonts w:ascii="Times New Roman" w:eastAsia="Calibri" w:hAnsi="Times New Roman" w:cs="Times New Roman"/>
          <w:iCs/>
          <w:noProof/>
          <w:sz w:val="24"/>
          <w:szCs w:val="24"/>
          <w:lang w:val="kk-KZ"/>
        </w:rPr>
        <w:t>(98%) міндетті зейнетақы жарналары есебінен қалыптасты. Биылғы жылдың алғашқы үш айында 92,2 мың жеке зейнетақы шоты ашылды.</w:t>
      </w:r>
      <w:r w:rsidR="00A0115B" w:rsidRPr="00856AF7">
        <w:rPr>
          <w:rFonts w:ascii="Times New Roman" w:eastAsia="Calibri" w:hAnsi="Times New Roman" w:cs="Times New Roman"/>
          <w:iCs/>
          <w:noProof/>
          <w:sz w:val="24"/>
          <w:szCs w:val="24"/>
          <w:lang w:val="kk-KZ"/>
        </w:rPr>
        <w:t xml:space="preserve"> Жеке зейнетақы шотына келіп түсетін </w:t>
      </w:r>
      <w:r w:rsidR="006166F0" w:rsidRPr="00856AF7">
        <w:rPr>
          <w:rFonts w:ascii="Times New Roman" w:eastAsia="Calibri" w:hAnsi="Times New Roman" w:cs="Times New Roman"/>
          <w:iCs/>
          <w:noProof/>
          <w:sz w:val="24"/>
          <w:szCs w:val="24"/>
          <w:lang w:val="kk-KZ"/>
        </w:rPr>
        <w:t xml:space="preserve">бір </w:t>
      </w:r>
      <w:r w:rsidR="00A0115B" w:rsidRPr="00856AF7">
        <w:rPr>
          <w:rFonts w:ascii="Times New Roman" w:eastAsia="Calibri" w:hAnsi="Times New Roman" w:cs="Times New Roman"/>
          <w:iCs/>
          <w:noProof/>
          <w:sz w:val="24"/>
          <w:szCs w:val="24"/>
          <w:lang w:val="kk-KZ"/>
        </w:rPr>
        <w:t>зейнетақы жарна</w:t>
      </w:r>
      <w:r w:rsidR="006166F0" w:rsidRPr="00856AF7">
        <w:rPr>
          <w:rFonts w:ascii="Times New Roman" w:eastAsia="Calibri" w:hAnsi="Times New Roman" w:cs="Times New Roman"/>
          <w:iCs/>
          <w:noProof/>
          <w:sz w:val="24"/>
          <w:szCs w:val="24"/>
          <w:lang w:val="kk-KZ"/>
        </w:rPr>
        <w:t xml:space="preserve">сының </w:t>
      </w:r>
      <w:r w:rsidR="00A0115B" w:rsidRPr="00856AF7">
        <w:rPr>
          <w:rFonts w:ascii="Times New Roman" w:eastAsia="Calibri" w:hAnsi="Times New Roman" w:cs="Times New Roman"/>
          <w:iCs/>
          <w:noProof/>
          <w:sz w:val="24"/>
          <w:szCs w:val="24"/>
          <w:lang w:val="kk-KZ"/>
        </w:rPr>
        <w:t xml:space="preserve">орташа </w:t>
      </w:r>
      <w:r w:rsidR="006166F0" w:rsidRPr="00856AF7">
        <w:rPr>
          <w:rFonts w:ascii="Times New Roman" w:eastAsia="Calibri" w:hAnsi="Times New Roman" w:cs="Times New Roman"/>
          <w:iCs/>
          <w:noProof/>
          <w:sz w:val="24"/>
          <w:szCs w:val="24"/>
          <w:lang w:val="kk-KZ"/>
        </w:rPr>
        <w:t xml:space="preserve">мөлшері </w:t>
      </w:r>
      <w:r w:rsidR="00A0115B" w:rsidRPr="00856AF7">
        <w:rPr>
          <w:rFonts w:ascii="Times New Roman" w:eastAsia="Calibri" w:hAnsi="Times New Roman" w:cs="Times New Roman"/>
          <w:iCs/>
          <w:noProof/>
          <w:sz w:val="24"/>
          <w:szCs w:val="24"/>
          <w:lang w:val="kk-KZ"/>
        </w:rPr>
        <w:t xml:space="preserve">15 700 теңгені құрады. </w:t>
      </w:r>
    </w:p>
    <w:p w:rsidR="00A46E89" w:rsidRPr="00856AF7" w:rsidRDefault="00A46E89" w:rsidP="00856AF7">
      <w:pPr>
        <w:spacing w:after="0" w:line="240" w:lineRule="auto"/>
        <w:jc w:val="both"/>
        <w:rPr>
          <w:rFonts w:ascii="Times New Roman" w:eastAsia="Calibri" w:hAnsi="Times New Roman" w:cs="Times New Roman"/>
          <w:iCs/>
          <w:noProof/>
          <w:sz w:val="24"/>
          <w:szCs w:val="24"/>
          <w:lang w:val="kk-KZ"/>
        </w:rPr>
      </w:pPr>
    </w:p>
    <w:p w:rsidR="00A46E89" w:rsidRPr="00856AF7" w:rsidRDefault="00A46E89" w:rsidP="00856AF7">
      <w:pPr>
        <w:spacing w:after="0" w:line="240" w:lineRule="auto"/>
        <w:jc w:val="both"/>
        <w:rPr>
          <w:rFonts w:ascii="Times New Roman" w:eastAsia="BatangChe" w:hAnsi="Times New Roman" w:cs="Times New Roman"/>
          <w:sz w:val="24"/>
          <w:szCs w:val="24"/>
          <w:lang w:val="kk-KZ"/>
        </w:rPr>
      </w:pPr>
      <w:r w:rsidRPr="00856AF7">
        <w:rPr>
          <w:rFonts w:ascii="Times New Roman" w:eastAsia="Calibri" w:hAnsi="Times New Roman" w:cs="Times New Roman"/>
          <w:iCs/>
          <w:noProof/>
          <w:sz w:val="24"/>
          <w:szCs w:val="24"/>
          <w:lang w:val="kk-KZ"/>
        </w:rPr>
        <w:t xml:space="preserve">2018 жылдың алғашқы үш айы ішінде таза инвестициялық табыс 66 млрд теңгені құрады. </w:t>
      </w:r>
      <w:r w:rsidRPr="00856AF7">
        <w:rPr>
          <w:rFonts w:ascii="Times New Roman" w:eastAsia="BatangChe" w:hAnsi="Times New Roman" w:cs="Times New Roman"/>
          <w:sz w:val="24"/>
          <w:szCs w:val="24"/>
          <w:lang w:val="kk-KZ"/>
        </w:rPr>
        <w:t xml:space="preserve">Қордың зейнетақы активтерінің табыстылығы 2017 жылдың наурызы мен 2018 жылдың наурызы аралығында </w:t>
      </w:r>
      <w:r w:rsidR="00F21C0C" w:rsidRPr="00856AF7">
        <w:rPr>
          <w:rFonts w:ascii="Times New Roman" w:eastAsia="BatangChe" w:hAnsi="Times New Roman" w:cs="Times New Roman"/>
          <w:sz w:val="24"/>
          <w:szCs w:val="24"/>
          <w:lang w:val="kk-KZ"/>
        </w:rPr>
        <w:t>8</w:t>
      </w:r>
      <w:r w:rsidRPr="00856AF7">
        <w:rPr>
          <w:rFonts w:ascii="Times New Roman" w:eastAsia="BatangChe" w:hAnsi="Times New Roman" w:cs="Times New Roman"/>
          <w:sz w:val="24"/>
          <w:szCs w:val="24"/>
          <w:lang w:val="kk-KZ"/>
        </w:rPr>
        <w:t>,</w:t>
      </w:r>
      <w:r w:rsidR="00F21C0C" w:rsidRPr="00856AF7">
        <w:rPr>
          <w:rFonts w:ascii="Times New Roman" w:eastAsia="BatangChe" w:hAnsi="Times New Roman" w:cs="Times New Roman"/>
          <w:sz w:val="24"/>
          <w:szCs w:val="24"/>
          <w:lang w:val="kk-KZ"/>
        </w:rPr>
        <w:t>00</w:t>
      </w:r>
      <w:r w:rsidRPr="00856AF7">
        <w:rPr>
          <w:rFonts w:ascii="Times New Roman" w:eastAsia="BatangChe" w:hAnsi="Times New Roman" w:cs="Times New Roman"/>
          <w:sz w:val="24"/>
          <w:szCs w:val="24"/>
          <w:lang w:val="kk-KZ"/>
        </w:rPr>
        <w:t xml:space="preserve"> пайызды құрады. Ал бұл кезеңде инфляция деңгейі 6,6 пайызға жетті. Яғни, табыстылық инфляция деңгейінен жоғары болды. </w:t>
      </w:r>
    </w:p>
    <w:p w:rsidR="00A46E89" w:rsidRPr="00856AF7" w:rsidRDefault="00A46E89" w:rsidP="00856AF7">
      <w:pPr>
        <w:spacing w:after="0" w:line="240" w:lineRule="auto"/>
        <w:jc w:val="both"/>
        <w:rPr>
          <w:rFonts w:ascii="Times New Roman" w:eastAsia="Times New Roman" w:hAnsi="Times New Roman" w:cs="Times New Roman"/>
          <w:iCs/>
          <w:noProof/>
          <w:sz w:val="24"/>
          <w:szCs w:val="24"/>
          <w:lang w:val="kk-KZ"/>
        </w:rPr>
      </w:pPr>
    </w:p>
    <w:p w:rsidR="009034A6" w:rsidRPr="00856AF7" w:rsidRDefault="009034A6" w:rsidP="00856AF7">
      <w:pPr>
        <w:pStyle w:val="a3"/>
        <w:jc w:val="both"/>
        <w:rPr>
          <w:rFonts w:ascii="Times New Roman" w:eastAsia="Times New Roman" w:hAnsi="Times New Roman"/>
          <w:iCs/>
          <w:noProof/>
          <w:sz w:val="24"/>
          <w:szCs w:val="24"/>
          <w:lang w:val="kk-KZ"/>
        </w:rPr>
      </w:pPr>
      <w:r w:rsidRPr="00856AF7">
        <w:rPr>
          <w:rFonts w:ascii="Times New Roman" w:eastAsia="Times New Roman" w:hAnsi="Times New Roman"/>
          <w:iCs/>
          <w:noProof/>
          <w:sz w:val="24"/>
          <w:szCs w:val="24"/>
          <w:lang w:val="kk-KZ"/>
        </w:rPr>
        <w:t xml:space="preserve">2018 жылдың қаңтар-наурыз айлары аралығында БЖЗҚ-дан төленген төлемдер сомасы 72,4 млрд теңгені, оның ішінде сақтандыру ұйымдарына жасалған аударымдар 3,9 млрд теңгені құрады.  Салыстырып қарайтын болсақ, 2017 жылдың сәйкес кезеңінде БЖЗҚ-дан төленген төлемдер сомасы 77,35 млрд теңгені, ал сақтандыру ұйымдарына жасалған аударымдар 6,04 млрд теңгені құраған болатын. </w:t>
      </w:r>
    </w:p>
    <w:p w:rsidR="009034A6" w:rsidRPr="00856AF7" w:rsidRDefault="009034A6" w:rsidP="00856AF7">
      <w:pPr>
        <w:spacing w:after="0" w:line="240" w:lineRule="auto"/>
        <w:jc w:val="both"/>
        <w:rPr>
          <w:rFonts w:ascii="Times New Roman" w:eastAsia="Times New Roman" w:hAnsi="Times New Roman" w:cs="Times New Roman"/>
          <w:sz w:val="24"/>
          <w:szCs w:val="24"/>
          <w:lang w:val="kk-KZ" w:eastAsia="ru-RU"/>
        </w:rPr>
      </w:pPr>
    </w:p>
    <w:p w:rsidR="00E3709B" w:rsidRPr="00856AF7" w:rsidRDefault="00A46E89" w:rsidP="00856AF7">
      <w:pPr>
        <w:spacing w:after="0" w:line="240" w:lineRule="auto"/>
        <w:jc w:val="both"/>
        <w:rPr>
          <w:rFonts w:ascii="Times New Roman" w:eastAsia="Times New Roman" w:hAnsi="Times New Roman" w:cs="Times New Roman"/>
          <w:sz w:val="24"/>
          <w:szCs w:val="24"/>
          <w:lang w:val="kk-KZ" w:eastAsia="ru-RU"/>
        </w:rPr>
      </w:pPr>
      <w:r w:rsidRPr="00856AF7">
        <w:rPr>
          <w:rFonts w:ascii="Times New Roman" w:eastAsia="Times New Roman" w:hAnsi="Times New Roman" w:cs="Times New Roman"/>
          <w:sz w:val="24"/>
          <w:szCs w:val="24"/>
          <w:lang w:val="kk-KZ" w:eastAsia="ru-RU"/>
        </w:rPr>
        <w:t xml:space="preserve">2018 жылдың 1 сәуіріне қарай Қор сайтында электрондық сервистер іске қосылғалы бері оларды 20 мыңға жуық </w:t>
      </w:r>
      <w:r w:rsidRPr="00856AF7">
        <w:rPr>
          <w:rFonts w:ascii="Times New Roman" w:eastAsia="Times New Roman" w:hAnsi="Times New Roman" w:cs="Times New Roman"/>
          <w:i/>
          <w:sz w:val="24"/>
          <w:szCs w:val="24"/>
          <w:lang w:val="kk-KZ" w:eastAsia="ru-RU"/>
        </w:rPr>
        <w:t xml:space="preserve">(нақты: 19 194) </w:t>
      </w:r>
      <w:r w:rsidRPr="00856AF7">
        <w:rPr>
          <w:rFonts w:ascii="Times New Roman" w:eastAsia="Times New Roman" w:hAnsi="Times New Roman" w:cs="Times New Roman"/>
          <w:sz w:val="24"/>
          <w:szCs w:val="24"/>
          <w:lang w:val="kk-KZ" w:eastAsia="ru-RU"/>
        </w:rPr>
        <w:t xml:space="preserve">адам пайдаланып үлгерді. Олардың ішінде 2298 салымшы онлайн тәртібінде жеке зейнетақы шотын ашса, 987 алушы зейнетақы төлемдерін тағайындау жөнінде өтініш берген. Сондай-ақ 11 754 адам жеке деректемелеріне өзгерістер енгізсе, шамамен 4155 салымшы зейнетақы шоты бойынша ақпарат алу тәсілін интернет байланысы арқылы алуға ауыстырған. </w:t>
      </w:r>
    </w:p>
    <w:p w:rsidR="00E3709B" w:rsidRPr="00856AF7" w:rsidRDefault="00E3709B" w:rsidP="00856AF7">
      <w:pPr>
        <w:spacing w:after="0" w:line="240" w:lineRule="auto"/>
        <w:jc w:val="both"/>
        <w:rPr>
          <w:rFonts w:ascii="Times New Roman" w:eastAsia="Times New Roman" w:hAnsi="Times New Roman" w:cs="Times New Roman"/>
          <w:sz w:val="24"/>
          <w:szCs w:val="24"/>
          <w:lang w:val="kk-KZ" w:eastAsia="ru-RU"/>
        </w:rPr>
      </w:pPr>
    </w:p>
    <w:p w:rsidR="00A46E89" w:rsidRDefault="00A46E89" w:rsidP="00856AF7">
      <w:pPr>
        <w:spacing w:after="0" w:line="240" w:lineRule="auto"/>
        <w:jc w:val="both"/>
        <w:rPr>
          <w:rFonts w:ascii="Calibri" w:eastAsia="Calibri" w:hAnsi="Calibri" w:cs="Times New Roman"/>
          <w:noProof/>
          <w:sz w:val="24"/>
          <w:szCs w:val="24"/>
          <w:lang w:val="x-none" w:eastAsia="ru-RU"/>
        </w:rPr>
      </w:pPr>
      <w:r w:rsidRPr="00856AF7">
        <w:rPr>
          <w:rFonts w:ascii="Times New Roman" w:eastAsia="Calibri" w:hAnsi="Times New Roman" w:cs="Times New Roman"/>
          <w:noProof/>
          <w:sz w:val="24"/>
          <w:szCs w:val="24"/>
          <w:lang w:val="kk-KZ"/>
        </w:rPr>
        <w:t>Одан басқа 2018 жылдың алғашқы үш айы ішінде зейнетақымен қамсыздандыру мәселесі бойынша кәсіпорындар мен ұйымдарда 4,8 мың таныстырылымдық шаралар өткізіліп, оларға 152 мыңнан астам адам қатысты.</w:t>
      </w:r>
      <w:r w:rsidRPr="00856AF7">
        <w:rPr>
          <w:rFonts w:ascii="Calibri" w:eastAsia="Calibri" w:hAnsi="Calibri" w:cs="Times New Roman"/>
          <w:noProof/>
          <w:sz w:val="24"/>
          <w:szCs w:val="24"/>
          <w:lang w:val="x-none" w:eastAsia="ru-RU"/>
        </w:rPr>
        <w:t xml:space="preserve"> </w:t>
      </w:r>
    </w:p>
    <w:p w:rsidR="00856AF7" w:rsidRPr="00856AF7" w:rsidRDefault="00856AF7" w:rsidP="00856AF7">
      <w:pPr>
        <w:spacing w:after="0" w:line="240" w:lineRule="auto"/>
        <w:jc w:val="both"/>
        <w:rPr>
          <w:rFonts w:ascii="Calibri" w:eastAsia="Calibri" w:hAnsi="Calibri" w:cs="Times New Roman"/>
          <w:noProof/>
          <w:sz w:val="24"/>
          <w:szCs w:val="24"/>
          <w:lang w:val="x-none" w:eastAsia="ru-RU"/>
        </w:rPr>
      </w:pPr>
    </w:p>
    <w:p w:rsidR="00A46E89" w:rsidRPr="00856AF7" w:rsidRDefault="00A46E89" w:rsidP="00856AF7">
      <w:pPr>
        <w:spacing w:after="0" w:line="240" w:lineRule="auto"/>
        <w:jc w:val="both"/>
        <w:rPr>
          <w:rFonts w:ascii="Times New Roman" w:eastAsia="Calibri" w:hAnsi="Times New Roman" w:cs="Times New Roman"/>
          <w:sz w:val="24"/>
          <w:szCs w:val="24"/>
          <w:lang w:val="x-none" w:eastAsia="ru-RU"/>
        </w:rPr>
      </w:pPr>
      <w:r w:rsidRPr="00856AF7">
        <w:rPr>
          <w:rFonts w:ascii="Times New Roman" w:eastAsia="Calibri" w:hAnsi="Times New Roman" w:cs="Times New Roman"/>
          <w:noProof/>
          <w:sz w:val="24"/>
          <w:szCs w:val="24"/>
          <w:lang w:val="x-none" w:eastAsia="ru-RU"/>
        </w:rPr>
        <w:t>БЖЗҚ тұрақты түрде Ашық есік күні шарасын өткізіп тұрады. 2018 жылдың 27 наурызында кезекті шара өткізіліп, оған шамамен 4806 адам қатысты.</w:t>
      </w:r>
    </w:p>
    <w:p w:rsidR="00652CDB" w:rsidRPr="00856AF7" w:rsidRDefault="00652CDB" w:rsidP="00856AF7">
      <w:pPr>
        <w:spacing w:after="0" w:line="240" w:lineRule="auto"/>
        <w:jc w:val="both"/>
        <w:rPr>
          <w:rFonts w:ascii="Times New Roman" w:hAnsi="Times New Roman"/>
          <w:noProof/>
          <w:sz w:val="24"/>
          <w:szCs w:val="24"/>
          <w:lang w:val="kk-KZ"/>
        </w:rPr>
      </w:pPr>
    </w:p>
    <w:p w:rsidR="00A46E89" w:rsidRPr="00856AF7" w:rsidRDefault="00A46E89" w:rsidP="00856AF7">
      <w:pPr>
        <w:spacing w:after="0" w:line="240" w:lineRule="auto"/>
        <w:jc w:val="both"/>
        <w:rPr>
          <w:rFonts w:ascii="Times New Roman" w:eastAsia="Calibri" w:hAnsi="Times New Roman" w:cs="Times New Roman"/>
          <w:noProof/>
          <w:sz w:val="24"/>
          <w:szCs w:val="24"/>
          <w:lang w:val="kk-KZ"/>
        </w:rPr>
      </w:pPr>
      <w:r w:rsidRPr="00856AF7">
        <w:rPr>
          <w:rFonts w:ascii="Times New Roman" w:hAnsi="Times New Roman"/>
          <w:noProof/>
          <w:sz w:val="24"/>
          <w:szCs w:val="24"/>
          <w:lang w:val="kk-KZ"/>
        </w:rPr>
        <w:t xml:space="preserve">2018 жылдың алғашқы тоқсанында электрондық хабарлау тәсілін пайдаланушылардың саны 294,7 мың адамға артты. 2018 жылдың 1 сәуіріне қарай 5 миллионнан астам адам зейнетақы шотының жай-күйі туралы ақпарат алудың электрондық тәсілін таңдады. </w:t>
      </w:r>
      <w:r w:rsidRPr="00856AF7">
        <w:rPr>
          <w:rFonts w:ascii="Times New Roman" w:eastAsia="Calibri" w:hAnsi="Times New Roman" w:cs="Times New Roman"/>
          <w:noProof/>
          <w:sz w:val="24"/>
          <w:szCs w:val="24"/>
          <w:lang w:val="kk-KZ"/>
        </w:rPr>
        <w:t xml:space="preserve">Оның ішінде 823 мыңнан астам адам үзінді-көшірмені электрондық мекенжайға алатын болса, 4,2 миллионнан астам адам бұл үшін Қор сайтын немесе ұялы қосымшасын пайдаланады.    </w:t>
      </w:r>
    </w:p>
    <w:p w:rsidR="00A46E89" w:rsidRDefault="00A46E89" w:rsidP="00A46E89">
      <w:pPr>
        <w:spacing w:after="0" w:line="240" w:lineRule="auto"/>
        <w:jc w:val="both"/>
        <w:rPr>
          <w:rFonts w:ascii="Times New Roman" w:eastAsia="Times New Roman" w:hAnsi="Times New Roman" w:cs="Times New Roman"/>
          <w:sz w:val="24"/>
          <w:szCs w:val="24"/>
          <w:lang w:val="kk-KZ" w:eastAsia="ru-RU"/>
        </w:rPr>
      </w:pPr>
    </w:p>
    <w:p w:rsidR="00856AF7" w:rsidRPr="00856AF7" w:rsidRDefault="00856AF7" w:rsidP="00A46E89">
      <w:pPr>
        <w:spacing w:after="0" w:line="240" w:lineRule="auto"/>
        <w:jc w:val="both"/>
        <w:rPr>
          <w:rFonts w:ascii="Times New Roman" w:eastAsia="Times New Roman" w:hAnsi="Times New Roman" w:cs="Times New Roman"/>
          <w:sz w:val="24"/>
          <w:szCs w:val="24"/>
          <w:lang w:val="kk-KZ" w:eastAsia="ru-RU"/>
        </w:rPr>
      </w:pPr>
    </w:p>
    <w:p w:rsidR="00A46E89" w:rsidRPr="00856AF7" w:rsidRDefault="00A46E89" w:rsidP="00A46E89">
      <w:pPr>
        <w:spacing w:after="0" w:line="240" w:lineRule="auto"/>
        <w:jc w:val="both"/>
        <w:rPr>
          <w:rFonts w:ascii="Times New Roman" w:eastAsia="Times New Roman" w:hAnsi="Times New Roman" w:cs="Times New Roman"/>
          <w:i/>
          <w:szCs w:val="24"/>
          <w:lang w:val="kk-KZ" w:eastAsia="ru-RU" w:bidi="hi-IN"/>
        </w:rPr>
      </w:pPr>
      <w:r w:rsidRPr="00856AF7">
        <w:rPr>
          <w:rFonts w:ascii="Times New Roman" w:eastAsia="Times New Roman" w:hAnsi="Times New Roman" w:cs="Times New Roman"/>
          <w:b/>
          <w:i/>
          <w:szCs w:val="24"/>
          <w:lang w:val="kk-KZ" w:eastAsia="ru-RU" w:bidi="hi-IN"/>
        </w:rPr>
        <w:t xml:space="preserve">БЖЗҚ </w:t>
      </w:r>
      <w:r w:rsidRPr="00856AF7">
        <w:rPr>
          <w:rFonts w:ascii="Times New Roman" w:eastAsia="Times New Roman" w:hAnsi="Times New Roman" w:cs="Times New Roman"/>
          <w:i/>
          <w:szCs w:val="24"/>
          <w:lang w:val="kk-KZ" w:eastAsia="ru-RU" w:bidi="hi-IN"/>
        </w:rPr>
        <w:t xml:space="preserve">2013 жылғы 22 тамызда «ГНПФ» ЖЗҚ» АҚ негізінде құрылды. БЖЗҚ құрылтайшысы және </w:t>
      </w:r>
      <w:r w:rsidRPr="00856AF7">
        <w:rPr>
          <w:rFonts w:ascii="Times New Roman" w:eastAsia="Times New Roman" w:hAnsi="Times New Roman" w:cs="Times New Roman"/>
          <w:i/>
          <w:szCs w:val="24"/>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856AF7">
          <w:rPr>
            <w:rFonts w:ascii="Times New Roman" w:eastAsia="Times New Roman" w:hAnsi="Times New Roman" w:cs="Times New Roman"/>
            <w:i/>
            <w:color w:val="001CAC"/>
            <w:szCs w:val="24"/>
            <w:lang w:val="kk-KZ" w:eastAsia="ru-RU" w:bidi="hi-IN"/>
          </w:rPr>
          <w:t>www.enpf.kz</w:t>
        </w:r>
      </w:hyperlink>
      <w:r w:rsidRPr="00856AF7">
        <w:rPr>
          <w:rFonts w:ascii="Times New Roman" w:eastAsia="Times New Roman" w:hAnsi="Times New Roman" w:cs="Times New Roman"/>
          <w:i/>
          <w:szCs w:val="24"/>
          <w:lang w:val="kk-KZ" w:eastAsia="ru-RU" w:bidi="hi-IN"/>
        </w:rPr>
        <w:t xml:space="preserve"> сайтында).                                       </w:t>
      </w:r>
    </w:p>
    <w:p w:rsidR="00856AF7" w:rsidRDefault="00A46E89" w:rsidP="00856AF7">
      <w:pPr>
        <w:spacing w:after="0" w:line="240" w:lineRule="auto"/>
        <w:jc w:val="right"/>
        <w:rPr>
          <w:rFonts w:ascii="Times New Roman" w:eastAsia="Times New Roman" w:hAnsi="Times New Roman" w:cs="Times New Roman"/>
          <w:i/>
          <w:sz w:val="24"/>
          <w:szCs w:val="24"/>
          <w:lang w:val="kk-KZ" w:eastAsia="ru-RU" w:bidi="hi-IN"/>
        </w:rPr>
      </w:pPr>
      <w:r w:rsidRPr="00856AF7">
        <w:rPr>
          <w:rFonts w:ascii="Times New Roman" w:eastAsia="Times New Roman" w:hAnsi="Times New Roman" w:cs="Times New Roman"/>
          <w:i/>
          <w:sz w:val="24"/>
          <w:szCs w:val="24"/>
          <w:lang w:val="kk-KZ" w:eastAsia="ru-RU" w:bidi="hi-IN"/>
        </w:rPr>
        <w:t xml:space="preserve">                                                                               </w:t>
      </w:r>
    </w:p>
    <w:p w:rsidR="00A46E89" w:rsidRPr="00856AF7" w:rsidRDefault="00A46E89" w:rsidP="00856AF7">
      <w:pPr>
        <w:spacing w:after="0" w:line="240" w:lineRule="auto"/>
        <w:jc w:val="right"/>
        <w:rPr>
          <w:rFonts w:ascii="Times New Roman" w:eastAsia="Calibri" w:hAnsi="Times New Roman" w:cs="Times New Roman"/>
          <w:sz w:val="24"/>
          <w:szCs w:val="24"/>
          <w:lang w:val="kk-KZ"/>
        </w:rPr>
      </w:pPr>
      <w:r w:rsidRPr="00856AF7">
        <w:rPr>
          <w:rFonts w:ascii="Times New Roman" w:eastAsia="Times New Roman" w:hAnsi="Times New Roman" w:cs="Times New Roman"/>
          <w:i/>
          <w:sz w:val="24"/>
          <w:szCs w:val="24"/>
          <w:lang w:val="kk-KZ" w:eastAsia="ru-RU" w:bidi="hi-IN"/>
        </w:rPr>
        <w:t xml:space="preserve">  </w:t>
      </w:r>
      <w:r w:rsidR="00856AF7">
        <w:rPr>
          <w:rFonts w:ascii="Times New Roman" w:eastAsia="Times New Roman" w:hAnsi="Times New Roman" w:cs="Times New Roman"/>
          <w:i/>
          <w:sz w:val="24"/>
          <w:szCs w:val="24"/>
          <w:lang w:eastAsia="ru-RU" w:bidi="hi-IN"/>
        </w:rPr>
        <w:t>«</w:t>
      </w:r>
      <w:r w:rsidRPr="00856AF7">
        <w:rPr>
          <w:rFonts w:ascii="Times New Roman" w:eastAsia="Calibri" w:hAnsi="Times New Roman" w:cs="Times New Roman"/>
          <w:sz w:val="24"/>
          <w:szCs w:val="24"/>
          <w:lang w:val="kk-KZ"/>
        </w:rPr>
        <w:t xml:space="preserve">БЖЗҚ» АҚ баспасөз орталығы </w:t>
      </w:r>
    </w:p>
    <w:p w:rsidR="009645EB" w:rsidRPr="00856AF7" w:rsidRDefault="00A46E89" w:rsidP="00856AF7">
      <w:pPr>
        <w:spacing w:after="0" w:line="240" w:lineRule="auto"/>
        <w:jc w:val="right"/>
        <w:rPr>
          <w:sz w:val="24"/>
          <w:szCs w:val="24"/>
          <w:lang w:val="kk-KZ"/>
        </w:rPr>
      </w:pPr>
      <w:r w:rsidRPr="00856AF7">
        <w:rPr>
          <w:rFonts w:ascii="Times New Roman" w:eastAsia="Calibri" w:hAnsi="Times New Roman" w:cs="Times New Roman"/>
          <w:sz w:val="24"/>
          <w:szCs w:val="24"/>
          <w:lang w:val="kk-KZ"/>
        </w:rPr>
        <w:t xml:space="preserve">                                                                    БАҚ үшін байланыстар: </w:t>
      </w:r>
      <w:hyperlink r:id="rId7" w:history="1">
        <w:r w:rsidRPr="00856AF7">
          <w:rPr>
            <w:rFonts w:ascii="Times New Roman" w:eastAsia="Calibri" w:hAnsi="Times New Roman" w:cs="Times New Roman"/>
            <w:color w:val="001CAC"/>
            <w:sz w:val="24"/>
            <w:szCs w:val="24"/>
            <w:lang w:val="kk-KZ"/>
          </w:rPr>
          <w:t>press@enpf.kz</w:t>
        </w:r>
      </w:hyperlink>
    </w:p>
    <w:sectPr w:rsidR="009645EB" w:rsidRPr="00856AF7" w:rsidSect="00D62C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89"/>
    <w:rsid w:val="000F0EBF"/>
    <w:rsid w:val="00130668"/>
    <w:rsid w:val="001632F2"/>
    <w:rsid w:val="002035C1"/>
    <w:rsid w:val="00211A12"/>
    <w:rsid w:val="002328AC"/>
    <w:rsid w:val="00233081"/>
    <w:rsid w:val="00296F2D"/>
    <w:rsid w:val="00303D88"/>
    <w:rsid w:val="003A7812"/>
    <w:rsid w:val="003E5051"/>
    <w:rsid w:val="003F7145"/>
    <w:rsid w:val="0044722A"/>
    <w:rsid w:val="004A7CB7"/>
    <w:rsid w:val="004B176B"/>
    <w:rsid w:val="00574A55"/>
    <w:rsid w:val="006166F0"/>
    <w:rsid w:val="00652CDB"/>
    <w:rsid w:val="007A4CC0"/>
    <w:rsid w:val="008376BE"/>
    <w:rsid w:val="00856AF7"/>
    <w:rsid w:val="008A147E"/>
    <w:rsid w:val="008C160A"/>
    <w:rsid w:val="008D4DCE"/>
    <w:rsid w:val="009034A6"/>
    <w:rsid w:val="00993419"/>
    <w:rsid w:val="00A0115B"/>
    <w:rsid w:val="00A46E89"/>
    <w:rsid w:val="00AC17BB"/>
    <w:rsid w:val="00AD2654"/>
    <w:rsid w:val="00B247BB"/>
    <w:rsid w:val="00C551D6"/>
    <w:rsid w:val="00CC1019"/>
    <w:rsid w:val="00D347DA"/>
    <w:rsid w:val="00D40CED"/>
    <w:rsid w:val="00E3709B"/>
    <w:rsid w:val="00E37C8B"/>
    <w:rsid w:val="00F21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A3DE"/>
  <w15:chartTrackingRefBased/>
  <w15:docId w15:val="{EF2A4D24-5351-41BA-B362-42FDFA2F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2,No Spacing"/>
    <w:basedOn w:val="a"/>
    <w:link w:val="a4"/>
    <w:uiPriority w:val="1"/>
    <w:qFormat/>
    <w:rsid w:val="009034A6"/>
    <w:pPr>
      <w:spacing w:after="0" w:line="240" w:lineRule="auto"/>
    </w:pPr>
    <w:rPr>
      <w:rFonts w:ascii="Calibri" w:eastAsia="Calibri" w:hAnsi="Calibri" w:cs="Times New Roman"/>
      <w:sz w:val="20"/>
      <w:szCs w:val="20"/>
      <w:lang w:val="x-none" w:eastAsia="ru-RU"/>
    </w:rPr>
  </w:style>
  <w:style w:type="character" w:customStyle="1" w:styleId="a4">
    <w:name w:val="Без интервала Знак"/>
    <w:aliases w:val="Обя Знак,мелкий Знак,Без интервала2 Знак,No Spacing Знак"/>
    <w:link w:val="a3"/>
    <w:uiPriority w:val="1"/>
    <w:locked/>
    <w:rsid w:val="009034A6"/>
    <w:rPr>
      <w:rFonts w:ascii="Calibri" w:eastAsia="Calibri" w:hAnsi="Calibri" w:cs="Times New Roman"/>
      <w:sz w:val="20"/>
      <w:szCs w:val="20"/>
      <w:lang w:val="x-none" w:eastAsia="ru-RU"/>
    </w:rPr>
  </w:style>
  <w:style w:type="paragraph" w:styleId="a5">
    <w:name w:val="Balloon Text"/>
    <w:basedOn w:val="a"/>
    <w:link w:val="a6"/>
    <w:uiPriority w:val="99"/>
    <w:semiHidden/>
    <w:unhideWhenUsed/>
    <w:rsid w:val="008A147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A14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enpf.k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npf.k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E0ACA-B164-48CF-B578-97E8DBE8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1465</Words>
  <Characters>8351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Жаппарберген Айбота Қуатәліұлы</dc:creator>
  <cp:keywords/>
  <dc:description/>
  <cp:lastModifiedBy>Акмаева Марина Абдрахмановна</cp:lastModifiedBy>
  <cp:revision>2</cp:revision>
  <cp:lastPrinted>2018-04-23T04:30:00Z</cp:lastPrinted>
  <dcterms:created xsi:type="dcterms:W3CDTF">2018-04-23T04:31:00Z</dcterms:created>
  <dcterms:modified xsi:type="dcterms:W3CDTF">2018-04-23T04:31:00Z</dcterms:modified>
</cp:coreProperties>
</file>